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4" w:name="_GoBack"/>
      <w:bookmarkEnd w:id="4"/>
      <w:r>
        <w:rPr>
          <w:rFonts w:hint="eastAsia" w:ascii="黑体" w:hAnsi="黑体" w:eastAsia="黑体"/>
          <w:sz w:val="32"/>
          <w:szCs w:val="32"/>
        </w:rPr>
        <w:t>附件</w:t>
      </w:r>
    </w:p>
    <w:p>
      <w:pPr>
        <w:jc w:val="center"/>
        <w:rPr>
          <w:rFonts w:hint="default" w:ascii="黑体" w:hAnsi="黑体" w:eastAsia="黑体"/>
          <w:sz w:val="32"/>
          <w:szCs w:val="32"/>
          <w:lang w:val="en-US" w:eastAsia="zh-CN"/>
        </w:rPr>
      </w:pPr>
      <w:r>
        <w:rPr>
          <w:rFonts w:hint="eastAsia" w:ascii="黑体" w:hAnsi="黑体" w:eastAsia="黑体"/>
          <w:sz w:val="32"/>
          <w:szCs w:val="32"/>
        </w:rPr>
        <w:t>会议</w:t>
      </w:r>
      <w:r>
        <w:rPr>
          <w:rFonts w:hint="eastAsia" w:ascii="黑体" w:hAnsi="黑体" w:eastAsia="黑体"/>
          <w:sz w:val="32"/>
          <w:szCs w:val="32"/>
          <w:lang w:val="en-US" w:eastAsia="zh-CN"/>
        </w:rPr>
        <w:t>安排表</w:t>
      </w:r>
    </w:p>
    <w:p>
      <w:pPr>
        <w:spacing w:before="519"/>
        <w:ind w:left="110"/>
        <w:rPr>
          <w:rFonts w:ascii="宋体" w:eastAsia="宋体"/>
          <w:sz w:val="34"/>
        </w:rPr>
      </w:pPr>
      <w:r>
        <w:rPr>
          <w:b/>
          <w:spacing w:val="10"/>
          <w:sz w:val="34"/>
        </w:rPr>
        <w:t xml:space="preserve"> 4</w:t>
      </w:r>
      <w:r>
        <w:rPr>
          <w:rFonts w:ascii="宋体" w:eastAsia="宋体"/>
          <w:sz w:val="34"/>
        </w:rPr>
        <w:t>月</w:t>
      </w:r>
      <w:r>
        <w:rPr>
          <w:b/>
          <w:spacing w:val="10"/>
          <w:sz w:val="34"/>
        </w:rPr>
        <w:t>8</w:t>
      </w:r>
      <w:r>
        <w:rPr>
          <w:rFonts w:ascii="宋体" w:eastAsia="宋体"/>
          <w:spacing w:val="10"/>
          <w:sz w:val="34"/>
        </w:rPr>
        <w:t>日，星期</w:t>
      </w:r>
      <w:r>
        <w:rPr>
          <w:rFonts w:ascii="宋体" w:eastAsia="宋体"/>
          <w:spacing w:val="-10"/>
          <w:sz w:val="34"/>
        </w:rPr>
        <w:t>六</w:t>
      </w:r>
    </w:p>
    <w:p>
      <w:pPr>
        <w:pStyle w:val="2"/>
        <w:spacing w:before="3"/>
        <w:rPr>
          <w:sz w:val="23"/>
          <w:lang w:eastAsia="zh-CN"/>
        </w:rPr>
      </w:pPr>
    </w:p>
    <w:tbl>
      <w:tblPr>
        <w:tblStyle w:val="3"/>
        <w:tblW w:w="0" w:type="auto"/>
        <w:tblInd w:w="4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0"/>
        <w:gridCol w:w="3053"/>
        <w:gridCol w:w="3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50" w:type="dxa"/>
            <w:shd w:val="clear" w:color="auto" w:fill="DFDFDF"/>
          </w:tcPr>
          <w:p>
            <w:pPr>
              <w:pStyle w:val="8"/>
              <w:spacing w:before="33"/>
              <w:ind w:left="0" w:right="249"/>
              <w:jc w:val="right"/>
              <w:rPr>
                <w:sz w:val="24"/>
              </w:rPr>
            </w:pPr>
            <w:r>
              <w:rPr>
                <w:spacing w:val="-2"/>
                <w:sz w:val="24"/>
              </w:rPr>
              <w:t>13:50–14:10</w:t>
            </w:r>
          </w:p>
        </w:tc>
        <w:tc>
          <w:tcPr>
            <w:tcW w:w="7041" w:type="dxa"/>
            <w:gridSpan w:val="2"/>
            <w:shd w:val="clear" w:color="auto" w:fill="DFDFDF"/>
          </w:tcPr>
          <w:p>
            <w:pPr>
              <w:pStyle w:val="8"/>
              <w:ind w:left="3267" w:right="3258"/>
              <w:rPr>
                <w:rFonts w:ascii="宋体" w:eastAsia="宋体"/>
                <w:sz w:val="24"/>
              </w:rPr>
            </w:pPr>
            <w:r>
              <w:rPr>
                <w:rFonts w:ascii="宋体" w:eastAsia="宋体"/>
                <w:spacing w:val="-4"/>
                <w:sz w:val="24"/>
              </w:rPr>
              <w:t>开</w:t>
            </w:r>
            <w:r>
              <w:rPr>
                <w:rFonts w:ascii="宋体" w:eastAsia="宋体"/>
                <w:spacing w:val="-10"/>
                <w:sz w:val="24"/>
              </w:rPr>
              <w:t>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50" w:type="dxa"/>
          </w:tcPr>
          <w:p>
            <w:pPr>
              <w:pStyle w:val="8"/>
              <w:spacing w:before="221"/>
              <w:ind w:left="0" w:right="255"/>
              <w:jc w:val="right"/>
              <w:rPr>
                <w:sz w:val="24"/>
              </w:rPr>
            </w:pPr>
            <w:r>
              <w:rPr>
                <w:spacing w:val="-2"/>
                <w:sz w:val="24"/>
              </w:rPr>
              <w:t>14:10–14:35</w:t>
            </w:r>
          </w:p>
        </w:tc>
        <w:tc>
          <w:tcPr>
            <w:tcW w:w="3053" w:type="dxa"/>
          </w:tcPr>
          <w:p>
            <w:pPr>
              <w:pStyle w:val="8"/>
              <w:rPr>
                <w:rFonts w:ascii="宋体" w:eastAsia="宋体"/>
                <w:sz w:val="24"/>
              </w:rPr>
            </w:pPr>
            <w:r>
              <w:rPr>
                <w:rFonts w:ascii="宋体" w:eastAsia="宋体"/>
                <w:spacing w:val="-4"/>
                <w:sz w:val="24"/>
              </w:rPr>
              <w:t>王晓</w:t>
            </w:r>
            <w:r>
              <w:rPr>
                <w:rFonts w:ascii="宋体" w:eastAsia="宋体"/>
                <w:spacing w:val="-10"/>
                <w:sz w:val="24"/>
              </w:rPr>
              <w:t>岩</w:t>
            </w:r>
          </w:p>
          <w:p>
            <w:pPr>
              <w:pStyle w:val="8"/>
              <w:spacing w:before="68"/>
              <w:rPr>
                <w:rFonts w:ascii="宋体" w:eastAsia="宋体"/>
                <w:sz w:val="24"/>
              </w:rPr>
            </w:pPr>
            <w:r>
              <w:rPr>
                <w:rFonts w:ascii="宋体" w:eastAsia="宋体"/>
                <w:spacing w:val="-4"/>
                <w:sz w:val="24"/>
              </w:rPr>
              <w:t>天津大</w:t>
            </w:r>
            <w:r>
              <w:rPr>
                <w:rFonts w:ascii="宋体" w:eastAsia="宋体"/>
                <w:spacing w:val="-10"/>
                <w:sz w:val="24"/>
              </w:rPr>
              <w:t>学</w:t>
            </w:r>
          </w:p>
        </w:tc>
        <w:tc>
          <w:tcPr>
            <w:tcW w:w="3988" w:type="dxa"/>
          </w:tcPr>
          <w:p>
            <w:pPr>
              <w:pStyle w:val="8"/>
              <w:spacing w:before="221"/>
              <w:ind w:left="112" w:right="103"/>
              <w:rPr>
                <w:sz w:val="24"/>
              </w:rPr>
            </w:pPr>
            <w:r>
              <w:rPr>
                <w:spacing w:val="-2"/>
                <w:sz w:val="24"/>
              </w:rPr>
              <w:t>Preliminaries</w:t>
            </w:r>
            <w:r>
              <w:rPr>
                <w:sz w:val="24"/>
              </w:rPr>
              <w:t xml:space="preserve"> </w:t>
            </w:r>
            <w:r>
              <w:rPr>
                <w:spacing w:val="-2"/>
                <w:sz w:val="24"/>
              </w:rPr>
              <w:t>of</w:t>
            </w:r>
            <w:r>
              <w:rPr>
                <w:sz w:val="24"/>
              </w:rPr>
              <w:t xml:space="preserve"> </w:t>
            </w:r>
            <w:r>
              <w:rPr>
                <w:spacing w:val="-2"/>
                <w:sz w:val="24"/>
              </w:rPr>
              <w:t>zero-sum</w:t>
            </w:r>
            <w:r>
              <w:rPr>
                <w:sz w:val="24"/>
              </w:rPr>
              <w:t xml:space="preserve"> </w:t>
            </w:r>
            <w:r>
              <w:rPr>
                <w:spacing w:val="-2"/>
                <w:sz w:val="24"/>
              </w:rPr>
              <w:t>Theory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50" w:type="dxa"/>
          </w:tcPr>
          <w:p>
            <w:pPr>
              <w:pStyle w:val="8"/>
              <w:spacing w:before="221"/>
              <w:ind w:left="0" w:right="232"/>
              <w:jc w:val="right"/>
              <w:rPr>
                <w:sz w:val="24"/>
              </w:rPr>
            </w:pPr>
            <w:r>
              <w:rPr>
                <w:spacing w:val="-2"/>
                <w:sz w:val="24"/>
              </w:rPr>
              <w:t>14:35–15:00</w:t>
            </w:r>
          </w:p>
        </w:tc>
        <w:tc>
          <w:tcPr>
            <w:tcW w:w="3053" w:type="dxa"/>
          </w:tcPr>
          <w:p>
            <w:pPr>
              <w:pStyle w:val="8"/>
              <w:rPr>
                <w:rFonts w:ascii="宋体" w:eastAsia="宋体"/>
                <w:sz w:val="24"/>
              </w:rPr>
            </w:pPr>
            <w:r>
              <w:rPr>
                <w:rFonts w:ascii="宋体" w:eastAsia="宋体"/>
                <w:spacing w:val="-4"/>
                <w:sz w:val="24"/>
              </w:rPr>
              <w:t>王国</w:t>
            </w:r>
            <w:r>
              <w:rPr>
                <w:rFonts w:ascii="宋体" w:eastAsia="宋体"/>
                <w:spacing w:val="-10"/>
                <w:sz w:val="24"/>
              </w:rPr>
              <w:t>庆</w:t>
            </w:r>
          </w:p>
          <w:p>
            <w:pPr>
              <w:pStyle w:val="8"/>
              <w:spacing w:before="68"/>
              <w:rPr>
                <w:rFonts w:ascii="宋体" w:eastAsia="宋体"/>
                <w:sz w:val="24"/>
              </w:rPr>
            </w:pPr>
            <w:r>
              <w:rPr>
                <w:rFonts w:ascii="宋体" w:eastAsia="宋体"/>
                <w:spacing w:val="-4"/>
                <w:sz w:val="24"/>
              </w:rPr>
              <w:t>天津工业大</w:t>
            </w:r>
            <w:r>
              <w:rPr>
                <w:rFonts w:ascii="宋体" w:eastAsia="宋体"/>
                <w:spacing w:val="-10"/>
                <w:sz w:val="24"/>
              </w:rPr>
              <w:t>学</w:t>
            </w:r>
          </w:p>
        </w:tc>
        <w:tc>
          <w:tcPr>
            <w:tcW w:w="3988" w:type="dxa"/>
          </w:tcPr>
          <w:p>
            <w:pPr>
              <w:pStyle w:val="8"/>
              <w:ind w:left="112" w:right="103"/>
              <w:rPr>
                <w:rFonts w:ascii="宋体" w:eastAsia="宋体"/>
                <w:sz w:val="24"/>
                <w:lang w:eastAsia="zh-CN"/>
              </w:rPr>
            </w:pPr>
            <w:r>
              <w:rPr>
                <w:rFonts w:ascii="宋体" w:eastAsia="宋体"/>
                <w:spacing w:val="-4"/>
                <w:sz w:val="24"/>
                <w:lang w:eastAsia="zh-CN"/>
              </w:rPr>
              <w:t>泛零和常数与无限阿贝尔群上的</w:t>
            </w:r>
            <w:r>
              <w:rPr>
                <w:rFonts w:ascii="宋体" w:eastAsia="宋体"/>
                <w:spacing w:val="-10"/>
                <w:sz w:val="24"/>
                <w:lang w:eastAsia="zh-CN"/>
              </w:rPr>
              <w:t>零</w:t>
            </w:r>
          </w:p>
          <w:p>
            <w:pPr>
              <w:pStyle w:val="8"/>
              <w:spacing w:before="68"/>
              <w:ind w:left="9" w:right="0"/>
              <w:rPr>
                <w:rFonts w:ascii="宋体" w:eastAsia="宋体"/>
                <w:sz w:val="24"/>
              </w:rPr>
            </w:pPr>
            <w:r>
              <w:rPr>
                <w:rFonts w:ascii="宋体" w:eastAsia="宋体"/>
                <w:w w:val="99"/>
                <w:sz w:val="24"/>
              </w:rPr>
              <w:t>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50" w:type="dxa"/>
            <w:shd w:val="clear" w:color="auto" w:fill="DFDFDF"/>
          </w:tcPr>
          <w:p>
            <w:pPr>
              <w:pStyle w:val="8"/>
              <w:spacing w:before="33"/>
              <w:ind w:left="0" w:right="241"/>
              <w:jc w:val="right"/>
              <w:rPr>
                <w:sz w:val="24"/>
              </w:rPr>
            </w:pPr>
            <w:r>
              <w:rPr>
                <w:spacing w:val="-2"/>
                <w:sz w:val="24"/>
              </w:rPr>
              <w:t>15:00–15:10</w:t>
            </w:r>
          </w:p>
        </w:tc>
        <w:tc>
          <w:tcPr>
            <w:tcW w:w="7041" w:type="dxa"/>
            <w:gridSpan w:val="2"/>
            <w:shd w:val="clear" w:color="auto" w:fill="DFDFDF"/>
          </w:tcPr>
          <w:p>
            <w:pPr>
              <w:pStyle w:val="8"/>
              <w:ind w:left="3267" w:right="3258"/>
              <w:rPr>
                <w:rFonts w:ascii="宋体" w:eastAsia="宋体"/>
                <w:sz w:val="24"/>
              </w:rPr>
            </w:pPr>
            <w:r>
              <w:rPr>
                <w:rFonts w:ascii="宋体" w:eastAsia="宋体"/>
                <w:spacing w:val="-4"/>
                <w:sz w:val="24"/>
              </w:rPr>
              <w:t>休</w:t>
            </w:r>
            <w:r>
              <w:rPr>
                <w:rFonts w:ascii="宋体" w:eastAsia="宋体"/>
                <w:spacing w:val="-10"/>
                <w:sz w:val="24"/>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50" w:type="dxa"/>
          </w:tcPr>
          <w:p>
            <w:pPr>
              <w:pStyle w:val="8"/>
              <w:spacing w:before="221"/>
              <w:ind w:left="0" w:right="264"/>
              <w:jc w:val="right"/>
              <w:rPr>
                <w:sz w:val="24"/>
              </w:rPr>
            </w:pPr>
            <w:r>
              <w:rPr>
                <w:spacing w:val="-2"/>
                <w:sz w:val="24"/>
              </w:rPr>
              <w:t>15:10–15:35</w:t>
            </w:r>
          </w:p>
        </w:tc>
        <w:tc>
          <w:tcPr>
            <w:tcW w:w="3053" w:type="dxa"/>
          </w:tcPr>
          <w:p>
            <w:pPr>
              <w:pStyle w:val="8"/>
              <w:rPr>
                <w:rFonts w:ascii="宋体" w:eastAsia="宋体"/>
                <w:sz w:val="24"/>
              </w:rPr>
            </w:pPr>
            <w:r>
              <w:rPr>
                <w:rFonts w:ascii="宋体" w:eastAsia="宋体"/>
                <w:spacing w:val="-4"/>
                <w:sz w:val="24"/>
              </w:rPr>
              <w:t>林</w:t>
            </w:r>
            <w:r>
              <w:rPr>
                <w:rFonts w:ascii="宋体" w:eastAsia="宋体"/>
                <w:spacing w:val="-10"/>
                <w:sz w:val="24"/>
              </w:rPr>
              <w:t>聪</w:t>
            </w:r>
          </w:p>
          <w:p>
            <w:pPr>
              <w:pStyle w:val="8"/>
              <w:spacing w:before="68"/>
              <w:rPr>
                <w:rFonts w:ascii="宋体" w:eastAsia="宋体"/>
                <w:sz w:val="24"/>
              </w:rPr>
            </w:pPr>
            <w:r>
              <w:rPr>
                <w:rFonts w:ascii="宋体" w:eastAsia="宋体"/>
                <w:spacing w:val="-4"/>
                <w:sz w:val="24"/>
              </w:rPr>
              <w:t>天津大</w:t>
            </w:r>
            <w:r>
              <w:rPr>
                <w:rFonts w:ascii="宋体" w:eastAsia="宋体"/>
                <w:spacing w:val="-10"/>
                <w:sz w:val="24"/>
              </w:rPr>
              <w:t>学</w:t>
            </w:r>
          </w:p>
        </w:tc>
        <w:tc>
          <w:tcPr>
            <w:tcW w:w="3988" w:type="dxa"/>
          </w:tcPr>
          <w:p>
            <w:pPr>
              <w:pStyle w:val="8"/>
              <w:spacing w:before="221"/>
              <w:ind w:left="112" w:right="103"/>
              <w:rPr>
                <w:sz w:val="24"/>
              </w:rPr>
            </w:pPr>
            <w:r>
              <w:rPr>
                <w:spacing w:val="-2"/>
                <w:sz w:val="24"/>
              </w:rPr>
              <w:t>On</w:t>
            </w:r>
            <w:r>
              <w:rPr>
                <w:spacing w:val="-5"/>
                <w:sz w:val="24"/>
              </w:rPr>
              <w:t xml:space="preserve"> </w:t>
            </w:r>
            <w:r>
              <w:rPr>
                <w:spacing w:val="-2"/>
                <w:sz w:val="24"/>
              </w:rPr>
              <w:t>zero-sum</w:t>
            </w:r>
            <w:r>
              <w:rPr>
                <w:spacing w:val="-3"/>
                <w:sz w:val="24"/>
              </w:rPr>
              <w:t xml:space="preserve"> </w:t>
            </w:r>
            <w:r>
              <w:rPr>
                <w:spacing w:val="-2"/>
                <w:sz w:val="24"/>
              </w:rPr>
              <w:t>sequences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50" w:type="dxa"/>
          </w:tcPr>
          <w:p>
            <w:pPr>
              <w:pStyle w:val="8"/>
              <w:spacing w:before="221"/>
              <w:ind w:left="0" w:right="231"/>
              <w:jc w:val="right"/>
              <w:rPr>
                <w:sz w:val="24"/>
              </w:rPr>
            </w:pPr>
            <w:r>
              <w:rPr>
                <w:spacing w:val="-2"/>
                <w:sz w:val="24"/>
              </w:rPr>
              <w:t>15:35–16:00</w:t>
            </w:r>
          </w:p>
        </w:tc>
        <w:tc>
          <w:tcPr>
            <w:tcW w:w="3053" w:type="dxa"/>
          </w:tcPr>
          <w:p>
            <w:pPr>
              <w:pStyle w:val="8"/>
              <w:rPr>
                <w:rFonts w:ascii="宋体" w:eastAsia="宋体"/>
                <w:sz w:val="24"/>
              </w:rPr>
            </w:pPr>
            <w:r>
              <w:rPr>
                <w:rFonts w:ascii="宋体" w:eastAsia="宋体"/>
                <w:spacing w:val="-4"/>
                <w:sz w:val="24"/>
              </w:rPr>
              <w:t>瞿勇</w:t>
            </w:r>
            <w:r>
              <w:rPr>
                <w:rFonts w:ascii="宋体" w:eastAsia="宋体"/>
                <w:spacing w:val="-10"/>
                <w:sz w:val="24"/>
              </w:rPr>
              <w:t>科</w:t>
            </w:r>
          </w:p>
          <w:p>
            <w:pPr>
              <w:pStyle w:val="8"/>
              <w:spacing w:before="68"/>
              <w:rPr>
                <w:rFonts w:ascii="宋体" w:eastAsia="宋体"/>
                <w:sz w:val="24"/>
              </w:rPr>
            </w:pPr>
            <w:r>
              <w:rPr>
                <w:rFonts w:ascii="宋体" w:eastAsia="宋体"/>
                <w:spacing w:val="-4"/>
                <w:sz w:val="24"/>
              </w:rPr>
              <w:t>洛阳师范学</w:t>
            </w:r>
            <w:r>
              <w:rPr>
                <w:rFonts w:ascii="宋体" w:eastAsia="宋体"/>
                <w:spacing w:val="-10"/>
                <w:sz w:val="24"/>
              </w:rPr>
              <w:t>院</w:t>
            </w:r>
          </w:p>
        </w:tc>
        <w:tc>
          <w:tcPr>
            <w:tcW w:w="3988" w:type="dxa"/>
          </w:tcPr>
          <w:p>
            <w:pPr>
              <w:pStyle w:val="8"/>
              <w:spacing w:before="221"/>
              <w:ind w:left="112" w:right="103"/>
              <w:rPr>
                <w:sz w:val="24"/>
              </w:rPr>
            </w:pPr>
            <w:r>
              <w:rPr>
                <w:sz w:val="24"/>
              </w:rPr>
              <w:t>On</w:t>
            </w:r>
            <w:r>
              <w:rPr>
                <w:spacing w:val="-8"/>
                <w:sz w:val="24"/>
              </w:rPr>
              <w:t xml:space="preserve"> </w:t>
            </w:r>
            <w:r>
              <w:rPr>
                <w:sz w:val="24"/>
              </w:rPr>
              <w:t>additive</w:t>
            </w:r>
            <w:r>
              <w:rPr>
                <w:spacing w:val="-7"/>
                <w:sz w:val="24"/>
              </w:rPr>
              <w:t xml:space="preserve"> </w:t>
            </w:r>
            <w:r>
              <w:rPr>
                <w:sz w:val="24"/>
              </w:rPr>
              <w:t>bases</w:t>
            </w:r>
            <w:r>
              <w:rPr>
                <w:spacing w:val="-7"/>
                <w:sz w:val="24"/>
              </w:rPr>
              <w:t xml:space="preserve"> </w:t>
            </w:r>
            <w:r>
              <w:rPr>
                <w:sz w:val="24"/>
              </w:rPr>
              <w:t>of</w:t>
            </w:r>
            <w:r>
              <w:rPr>
                <w:spacing w:val="-6"/>
                <w:sz w:val="24"/>
              </w:rPr>
              <w:t xml:space="preserve"> </w:t>
            </w:r>
            <w:r>
              <w:rPr>
                <w:sz w:val="24"/>
              </w:rPr>
              <w:t>finite</w:t>
            </w:r>
            <w:r>
              <w:rPr>
                <w:spacing w:val="-7"/>
                <w:sz w:val="24"/>
              </w:rPr>
              <w:t xml:space="preserve"> </w:t>
            </w:r>
            <w:r>
              <w:rPr>
                <w:spacing w:val="-2"/>
                <w:sz w:val="24"/>
              </w:rPr>
              <w:t>groups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50" w:type="dxa"/>
            <w:shd w:val="clear" w:color="auto" w:fill="DFDFDF"/>
          </w:tcPr>
          <w:p>
            <w:pPr>
              <w:pStyle w:val="8"/>
              <w:spacing w:before="33"/>
              <w:ind w:left="0" w:right="230"/>
              <w:jc w:val="right"/>
              <w:rPr>
                <w:sz w:val="24"/>
              </w:rPr>
            </w:pPr>
            <w:r>
              <w:rPr>
                <w:spacing w:val="-2"/>
                <w:sz w:val="24"/>
              </w:rPr>
              <w:t>16:00–16:10</w:t>
            </w:r>
          </w:p>
        </w:tc>
        <w:tc>
          <w:tcPr>
            <w:tcW w:w="7041" w:type="dxa"/>
            <w:gridSpan w:val="2"/>
            <w:shd w:val="clear" w:color="auto" w:fill="DFDFDF"/>
          </w:tcPr>
          <w:p>
            <w:pPr>
              <w:pStyle w:val="8"/>
              <w:ind w:left="3267" w:right="3258"/>
              <w:rPr>
                <w:rFonts w:ascii="宋体" w:eastAsia="宋体"/>
                <w:sz w:val="24"/>
              </w:rPr>
            </w:pPr>
            <w:r>
              <w:rPr>
                <w:rFonts w:ascii="宋体" w:eastAsia="宋体"/>
                <w:spacing w:val="-4"/>
                <w:sz w:val="24"/>
              </w:rPr>
              <w:t>休</w:t>
            </w:r>
            <w:r>
              <w:rPr>
                <w:rFonts w:ascii="宋体" w:eastAsia="宋体"/>
                <w:spacing w:val="-10"/>
                <w:sz w:val="24"/>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50" w:type="dxa"/>
          </w:tcPr>
          <w:p>
            <w:pPr>
              <w:pStyle w:val="8"/>
              <w:spacing w:before="221"/>
              <w:ind w:left="0" w:right="253"/>
              <w:jc w:val="right"/>
              <w:rPr>
                <w:sz w:val="24"/>
              </w:rPr>
            </w:pPr>
            <w:r>
              <w:rPr>
                <w:spacing w:val="-2"/>
                <w:sz w:val="24"/>
              </w:rPr>
              <w:t>16:10–16:35</w:t>
            </w:r>
          </w:p>
        </w:tc>
        <w:tc>
          <w:tcPr>
            <w:tcW w:w="3053" w:type="dxa"/>
          </w:tcPr>
          <w:p>
            <w:pPr>
              <w:pStyle w:val="8"/>
              <w:rPr>
                <w:rFonts w:ascii="宋体" w:eastAsia="宋体"/>
                <w:sz w:val="24"/>
              </w:rPr>
            </w:pPr>
            <w:r>
              <w:rPr>
                <w:rFonts w:ascii="宋体" w:eastAsia="宋体"/>
                <w:spacing w:val="-4"/>
                <w:sz w:val="24"/>
              </w:rPr>
              <w:t>杨文</w:t>
            </w:r>
            <w:r>
              <w:rPr>
                <w:rFonts w:ascii="宋体" w:eastAsia="宋体"/>
                <w:spacing w:val="-10"/>
                <w:sz w:val="24"/>
              </w:rPr>
              <w:t>楷</w:t>
            </w:r>
          </w:p>
          <w:p>
            <w:pPr>
              <w:pStyle w:val="8"/>
              <w:spacing w:before="68"/>
              <w:rPr>
                <w:rFonts w:ascii="宋体" w:eastAsia="宋体"/>
                <w:sz w:val="24"/>
              </w:rPr>
            </w:pPr>
            <w:r>
              <w:rPr>
                <w:rFonts w:ascii="宋体" w:eastAsia="宋体"/>
                <w:spacing w:val="-4"/>
                <w:sz w:val="24"/>
              </w:rPr>
              <w:t>天津大</w:t>
            </w:r>
            <w:r>
              <w:rPr>
                <w:rFonts w:ascii="宋体" w:eastAsia="宋体"/>
                <w:spacing w:val="-10"/>
                <w:sz w:val="24"/>
              </w:rPr>
              <w:t>学</w:t>
            </w:r>
          </w:p>
        </w:tc>
        <w:tc>
          <w:tcPr>
            <w:tcW w:w="3988" w:type="dxa"/>
          </w:tcPr>
          <w:p>
            <w:pPr>
              <w:pStyle w:val="8"/>
              <w:spacing w:before="33"/>
              <w:ind w:left="112" w:right="103"/>
              <w:rPr>
                <w:sz w:val="24"/>
              </w:rPr>
            </w:pPr>
            <w:r>
              <w:rPr>
                <w:sz w:val="24"/>
              </w:rPr>
              <w:t>Context</w:t>
            </w:r>
            <w:r>
              <w:rPr>
                <w:spacing w:val="-12"/>
                <w:sz w:val="24"/>
              </w:rPr>
              <w:t xml:space="preserve"> </w:t>
            </w:r>
            <w:r>
              <w:rPr>
                <w:sz w:val="24"/>
              </w:rPr>
              <w:t>free</w:t>
            </w:r>
            <w:r>
              <w:rPr>
                <w:spacing w:val="-11"/>
                <w:sz w:val="24"/>
              </w:rPr>
              <w:t xml:space="preserve"> </w:t>
            </w:r>
            <w:r>
              <w:rPr>
                <w:sz w:val="24"/>
              </w:rPr>
              <w:t>grammar</w:t>
            </w:r>
            <w:r>
              <w:rPr>
                <w:spacing w:val="-12"/>
                <w:sz w:val="24"/>
              </w:rPr>
              <w:t xml:space="preserve"> </w:t>
            </w:r>
            <w:r>
              <w:rPr>
                <w:sz w:val="24"/>
              </w:rPr>
              <w:t>of</w:t>
            </w:r>
            <w:r>
              <w:rPr>
                <w:spacing w:val="-11"/>
                <w:sz w:val="24"/>
              </w:rPr>
              <w:t xml:space="preserve"> </w:t>
            </w:r>
            <w:r>
              <w:rPr>
                <w:sz w:val="24"/>
              </w:rPr>
              <w:t>come</w:t>
            </w:r>
            <w:r>
              <w:rPr>
                <w:spacing w:val="-11"/>
                <w:sz w:val="24"/>
              </w:rPr>
              <w:t xml:space="preserve"> </w:t>
            </w:r>
            <w:r>
              <w:rPr>
                <w:spacing w:val="-2"/>
                <w:sz w:val="24"/>
              </w:rPr>
              <w:t>parking</w:t>
            </w:r>
          </w:p>
          <w:p>
            <w:pPr>
              <w:pStyle w:val="8"/>
              <w:spacing w:before="83"/>
              <w:ind w:left="112" w:right="103"/>
              <w:rPr>
                <w:sz w:val="24"/>
              </w:rPr>
            </w:pPr>
            <w:r>
              <w:rPr>
                <w:spacing w:val="-2"/>
                <w:sz w:val="24"/>
              </w:rPr>
              <w:t>functions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50" w:type="dxa"/>
          </w:tcPr>
          <w:p>
            <w:pPr>
              <w:pStyle w:val="8"/>
              <w:spacing w:before="221"/>
              <w:ind w:left="0" w:right="235"/>
              <w:jc w:val="right"/>
              <w:rPr>
                <w:sz w:val="24"/>
              </w:rPr>
            </w:pPr>
            <w:r>
              <w:rPr>
                <w:spacing w:val="-2"/>
                <w:sz w:val="24"/>
              </w:rPr>
              <w:t>16:35–17:00</w:t>
            </w:r>
          </w:p>
        </w:tc>
        <w:tc>
          <w:tcPr>
            <w:tcW w:w="3053" w:type="dxa"/>
          </w:tcPr>
          <w:p>
            <w:pPr>
              <w:pStyle w:val="8"/>
              <w:rPr>
                <w:rFonts w:ascii="宋体" w:eastAsia="宋体"/>
                <w:sz w:val="24"/>
              </w:rPr>
            </w:pPr>
            <w:r>
              <w:rPr>
                <w:rFonts w:ascii="宋体" w:eastAsia="宋体"/>
                <w:spacing w:val="-4"/>
                <w:sz w:val="24"/>
              </w:rPr>
              <w:t>赵凯</w:t>
            </w:r>
            <w:r>
              <w:rPr>
                <w:rFonts w:ascii="宋体" w:eastAsia="宋体"/>
                <w:spacing w:val="-10"/>
                <w:sz w:val="24"/>
              </w:rPr>
              <w:t>文</w:t>
            </w:r>
          </w:p>
          <w:p>
            <w:pPr>
              <w:pStyle w:val="8"/>
              <w:spacing w:before="68"/>
              <w:rPr>
                <w:rFonts w:ascii="宋体" w:eastAsia="宋体"/>
                <w:sz w:val="24"/>
              </w:rPr>
            </w:pPr>
            <w:r>
              <w:rPr>
                <w:rFonts w:ascii="宋体" w:eastAsia="宋体"/>
                <w:spacing w:val="-4"/>
                <w:sz w:val="24"/>
              </w:rPr>
              <w:t>南宁师范大</w:t>
            </w:r>
            <w:r>
              <w:rPr>
                <w:rFonts w:ascii="宋体" w:eastAsia="宋体"/>
                <w:spacing w:val="-10"/>
                <w:sz w:val="24"/>
              </w:rPr>
              <w:t>学</w:t>
            </w:r>
          </w:p>
        </w:tc>
        <w:tc>
          <w:tcPr>
            <w:tcW w:w="3988" w:type="dxa"/>
          </w:tcPr>
          <w:p>
            <w:pPr>
              <w:pStyle w:val="8"/>
              <w:spacing w:before="33"/>
              <w:ind w:left="112" w:right="103"/>
              <w:rPr>
                <w:sz w:val="24"/>
              </w:rPr>
            </w:pPr>
            <w:r>
              <w:rPr>
                <w:sz w:val="24"/>
              </w:rPr>
              <w:t>On</w:t>
            </w:r>
            <w:r>
              <w:rPr>
                <w:spacing w:val="-11"/>
                <w:sz w:val="24"/>
              </w:rPr>
              <w:t xml:space="preserve"> </w:t>
            </w:r>
            <w:r>
              <w:rPr>
                <w:sz w:val="24"/>
              </w:rPr>
              <w:t>Davenport</w:t>
            </w:r>
            <w:r>
              <w:rPr>
                <w:spacing w:val="-11"/>
                <w:sz w:val="24"/>
              </w:rPr>
              <w:t xml:space="preserve"> </w:t>
            </w:r>
            <w:r>
              <w:rPr>
                <w:sz w:val="24"/>
              </w:rPr>
              <w:t>constant</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pacing w:val="-2"/>
                <w:sz w:val="24"/>
              </w:rPr>
              <w:t>group</w:t>
            </w:r>
          </w:p>
          <w:p>
            <w:pPr>
              <w:pStyle w:val="8"/>
              <w:spacing w:before="33"/>
              <w:ind w:left="112" w:right="103"/>
              <w:rPr>
                <w:sz w:val="24"/>
              </w:rPr>
            </w:pPr>
            <m:oMathPara>
              <m:oMath>
                <m:sSubSup>
                  <m:sSubSupPr>
                    <m:ctrlPr>
                      <w:rPr>
                        <w:rFonts w:ascii="Cambria Math" w:hAnsi="Cambria Math"/>
                        <w:i/>
                        <w:sz w:val="24"/>
                      </w:rPr>
                    </m:ctrlPr>
                  </m:sSubSupPr>
                  <m:e>
                    <m:r>
                      <m:rPr/>
                      <w:rPr>
                        <w:rFonts w:ascii="Cambria Math" w:hAnsi="Cambria Math"/>
                        <w:sz w:val="24"/>
                      </w:rPr>
                      <m:t>C</m:t>
                    </m:r>
                    <m:ctrlPr>
                      <w:rPr>
                        <w:rFonts w:ascii="Cambria Math" w:hAnsi="Cambria Math"/>
                        <w:i/>
                        <w:sz w:val="24"/>
                      </w:rPr>
                    </m:ctrlPr>
                  </m:e>
                  <m:sub>
                    <m:r>
                      <m:rPr/>
                      <w:rPr>
                        <w:rFonts w:ascii="Cambria Math" w:hAnsi="Cambria Math"/>
                        <w:sz w:val="24"/>
                      </w:rPr>
                      <m:t>2</m:t>
                    </m:r>
                    <m:ctrlPr>
                      <w:rPr>
                        <w:rFonts w:ascii="Cambria Math" w:hAnsi="Cambria Math"/>
                        <w:i/>
                        <w:sz w:val="24"/>
                      </w:rPr>
                    </m:ctrlPr>
                  </m:sub>
                  <m:sup>
                    <m:r>
                      <m:rPr/>
                      <w:rPr>
                        <w:rFonts w:ascii="Cambria Math" w:hAnsi="Cambria Math"/>
                        <w:sz w:val="24"/>
                      </w:rPr>
                      <m:t>r</m:t>
                    </m:r>
                    <m:ctrlPr>
                      <w:rPr>
                        <w:rFonts w:ascii="Cambria Math" w:hAnsi="Cambria Math"/>
                        <w:i/>
                        <w:sz w:val="24"/>
                      </w:rPr>
                    </m:ctrlPr>
                  </m:sup>
                </m:sSubSup>
                <m:r>
                  <m:rPr>
                    <m:sty m:val="p"/>
                  </m:rPr>
                  <w:rPr>
                    <w:rFonts w:ascii="Cambria Math" w:hAnsi="Cambria Math"/>
                    <w:sz w:val="24"/>
                  </w:rPr>
                  <m:t>⊕</m:t>
                </m:r>
                <m:sSub>
                  <m:sSubPr>
                    <m:ctrlPr>
                      <w:rPr>
                        <w:rFonts w:ascii="Cambria Math" w:hAnsi="Cambria Math"/>
                        <w:i/>
                        <w:sz w:val="24"/>
                      </w:rPr>
                    </m:ctrlPr>
                  </m:sSubPr>
                  <m:e>
                    <m:r>
                      <m:rPr/>
                      <w:rPr>
                        <w:rFonts w:ascii="Cambria Math" w:hAnsi="Cambria Math"/>
                        <w:sz w:val="24"/>
                      </w:rPr>
                      <m:t>C</m:t>
                    </m:r>
                    <m:ctrlPr>
                      <w:rPr>
                        <w:rFonts w:ascii="Cambria Math" w:hAnsi="Cambria Math"/>
                        <w:sz w:val="24"/>
                      </w:rPr>
                    </m:ctrlPr>
                  </m:e>
                  <m:sub>
                    <m:r>
                      <m:rPr/>
                      <w:rPr>
                        <w:rFonts w:ascii="Cambria Math" w:hAnsi="Cambria Math"/>
                        <w:sz w:val="24"/>
                      </w:rPr>
                      <m:t>2k</m:t>
                    </m:r>
                    <m:ctrlPr>
                      <w:rPr>
                        <w:rFonts w:ascii="Cambria Math" w:hAnsi="Cambria Math"/>
                        <w:i/>
                        <w:sz w:val="24"/>
                      </w:rPr>
                    </m:ctrlPr>
                  </m:sub>
                </m:sSub>
              </m:oMath>
            </m:oMathPara>
          </w:p>
          <w:p>
            <w:pPr>
              <w:pStyle w:val="8"/>
              <w:spacing w:before="0" w:line="91" w:lineRule="exact"/>
              <w:ind w:left="0" w:right="707"/>
              <w:rPr>
                <w:rFonts w:ascii="Trebuchet MS"/>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50" w:type="dxa"/>
            <w:shd w:val="clear" w:color="auto" w:fill="DFDFDF"/>
          </w:tcPr>
          <w:p>
            <w:pPr>
              <w:pStyle w:val="8"/>
              <w:spacing w:before="33"/>
              <w:ind w:left="0" w:right="212"/>
              <w:jc w:val="right"/>
              <w:rPr>
                <w:sz w:val="24"/>
              </w:rPr>
            </w:pPr>
            <w:r>
              <w:rPr>
                <w:spacing w:val="-2"/>
                <w:sz w:val="24"/>
              </w:rPr>
              <w:t>17:00–18:00</w:t>
            </w:r>
          </w:p>
        </w:tc>
        <w:tc>
          <w:tcPr>
            <w:tcW w:w="7041" w:type="dxa"/>
            <w:gridSpan w:val="2"/>
            <w:shd w:val="clear" w:color="auto" w:fill="DFDFDF"/>
          </w:tcPr>
          <w:p>
            <w:pPr>
              <w:pStyle w:val="8"/>
              <w:ind w:left="3267" w:right="3258"/>
              <w:rPr>
                <w:rFonts w:ascii="宋体" w:eastAsia="宋体"/>
                <w:sz w:val="24"/>
              </w:rPr>
            </w:pPr>
            <w:r>
              <w:rPr>
                <w:rFonts w:ascii="宋体" w:eastAsia="宋体"/>
                <w:spacing w:val="-4"/>
                <w:sz w:val="24"/>
              </w:rPr>
              <w:t>晚</w:t>
            </w:r>
            <w:r>
              <w:rPr>
                <w:rFonts w:ascii="宋体" w:eastAsia="宋体"/>
                <w:spacing w:val="-10"/>
                <w:sz w:val="24"/>
              </w:rPr>
              <w:t>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1650" w:type="dxa"/>
          </w:tcPr>
          <w:p>
            <w:pPr>
              <w:pStyle w:val="8"/>
              <w:spacing w:before="11"/>
              <w:ind w:left="0" w:right="0"/>
              <w:jc w:val="left"/>
              <w:rPr>
                <w:rFonts w:ascii="宋体"/>
                <w:sz w:val="31"/>
              </w:rPr>
            </w:pPr>
          </w:p>
          <w:p>
            <w:pPr>
              <w:pStyle w:val="8"/>
              <w:spacing w:before="0"/>
              <w:ind w:left="0" w:right="226"/>
              <w:jc w:val="right"/>
              <w:rPr>
                <w:sz w:val="24"/>
              </w:rPr>
            </w:pPr>
            <w:r>
              <w:rPr>
                <w:spacing w:val="-2"/>
                <w:sz w:val="24"/>
              </w:rPr>
              <w:t>18:00–18:25</w:t>
            </w:r>
          </w:p>
        </w:tc>
        <w:tc>
          <w:tcPr>
            <w:tcW w:w="3053" w:type="dxa"/>
          </w:tcPr>
          <w:p>
            <w:pPr>
              <w:pStyle w:val="8"/>
              <w:spacing w:before="209"/>
              <w:rPr>
                <w:rFonts w:ascii="宋体" w:eastAsia="宋体"/>
                <w:sz w:val="24"/>
              </w:rPr>
            </w:pPr>
            <w:r>
              <w:rPr>
                <w:rFonts w:ascii="宋体" w:eastAsia="宋体"/>
                <w:spacing w:val="-4"/>
                <w:sz w:val="24"/>
              </w:rPr>
              <w:t>王春</w:t>
            </w:r>
            <w:r>
              <w:rPr>
                <w:rFonts w:ascii="宋体" w:eastAsia="宋体"/>
                <w:spacing w:val="-10"/>
                <w:sz w:val="24"/>
              </w:rPr>
              <w:t>林</w:t>
            </w:r>
          </w:p>
          <w:p>
            <w:pPr>
              <w:pStyle w:val="8"/>
              <w:spacing w:before="68"/>
              <w:rPr>
                <w:rFonts w:ascii="宋体" w:eastAsia="宋体"/>
                <w:sz w:val="24"/>
              </w:rPr>
            </w:pPr>
            <w:r>
              <w:rPr>
                <w:rFonts w:ascii="宋体" w:eastAsia="宋体"/>
                <w:spacing w:val="-4"/>
                <w:sz w:val="24"/>
              </w:rPr>
              <w:t>四川师范大</w:t>
            </w:r>
            <w:r>
              <w:rPr>
                <w:rFonts w:ascii="宋体" w:eastAsia="宋体"/>
                <w:spacing w:val="-10"/>
                <w:sz w:val="24"/>
              </w:rPr>
              <w:t>学</w:t>
            </w:r>
          </w:p>
        </w:tc>
        <w:tc>
          <w:tcPr>
            <w:tcW w:w="3988" w:type="dxa"/>
          </w:tcPr>
          <w:p>
            <w:pPr>
              <w:pStyle w:val="8"/>
              <w:spacing w:before="33" w:line="307" w:lineRule="auto"/>
              <w:ind w:left="112" w:right="100"/>
              <w:rPr>
                <w:sz w:val="24"/>
              </w:rPr>
            </w:pPr>
            <w:r>
              <w:rPr>
                <w:sz w:val="24"/>
              </w:rPr>
              <w:t>On</w:t>
            </w:r>
            <w:r>
              <w:rPr>
                <w:spacing w:val="-10"/>
                <w:sz w:val="24"/>
              </w:rPr>
              <w:t xml:space="preserve"> </w:t>
            </w:r>
            <w:r>
              <w:rPr>
                <w:sz w:val="24"/>
              </w:rPr>
              <w:t>correspondence</w:t>
            </w:r>
            <w:r>
              <w:rPr>
                <w:spacing w:val="-10"/>
                <w:sz w:val="24"/>
              </w:rPr>
              <w:t xml:space="preserve"> </w:t>
            </w:r>
            <w:r>
              <w:rPr>
                <w:sz w:val="24"/>
              </w:rPr>
              <w:t>between</w:t>
            </w:r>
            <w:r>
              <w:rPr>
                <w:spacing w:val="-9"/>
                <w:sz w:val="24"/>
              </w:rPr>
              <w:t xml:space="preserve"> </w:t>
            </w:r>
            <w:r>
              <w:rPr>
                <w:sz w:val="24"/>
              </w:rPr>
              <w:t>roots</w:t>
            </w:r>
            <w:r>
              <w:rPr>
                <w:spacing w:val="-9"/>
                <w:sz w:val="24"/>
              </w:rPr>
              <w:t xml:space="preserve"> </w:t>
            </w:r>
            <w:r>
              <w:rPr>
                <w:sz w:val="24"/>
              </w:rPr>
              <w:t>of polynomial</w:t>
            </w:r>
            <w:r>
              <w:rPr>
                <w:spacing w:val="-12"/>
                <w:sz w:val="24"/>
              </w:rPr>
              <w:t xml:space="preserve"> </w:t>
            </w:r>
            <w:r>
              <w:rPr>
                <w:sz w:val="24"/>
              </w:rPr>
              <w:t>congruences</w:t>
            </w:r>
            <w:r>
              <w:rPr>
                <w:spacing w:val="-12"/>
                <w:sz w:val="24"/>
              </w:rPr>
              <w:t xml:space="preserve"> </w:t>
            </w:r>
            <w:r>
              <w:rPr>
                <w:sz w:val="24"/>
              </w:rPr>
              <w:t>and</w:t>
            </w:r>
            <w:r>
              <w:rPr>
                <w:spacing w:val="-12"/>
                <w:sz w:val="24"/>
              </w:rPr>
              <w:t xml:space="preserve"> </w:t>
            </w:r>
            <w:r>
              <w:rPr>
                <w:sz w:val="24"/>
              </w:rPr>
              <w:t>ideals</w:t>
            </w:r>
            <w:r>
              <w:rPr>
                <w:spacing w:val="-12"/>
                <w:sz w:val="24"/>
              </w:rPr>
              <w:t xml:space="preserve"> </w:t>
            </w:r>
            <w:r>
              <w:rPr>
                <w:spacing w:val="-5"/>
                <w:sz w:val="24"/>
              </w:rPr>
              <w:t>of</w:t>
            </w:r>
          </w:p>
          <w:p>
            <w:pPr>
              <w:pStyle w:val="8"/>
              <w:spacing w:before="1"/>
              <w:ind w:left="112" w:right="103"/>
              <w:rPr>
                <w:sz w:val="24"/>
              </w:rPr>
            </w:pPr>
            <w:r>
              <w:rPr>
                <w:sz w:val="24"/>
              </w:rPr>
              <w:t>degree</w:t>
            </w:r>
            <w:r>
              <w:rPr>
                <w:spacing w:val="-12"/>
                <w:sz w:val="24"/>
              </w:rPr>
              <w:t xml:space="preserve"> </w:t>
            </w:r>
            <w:r>
              <w:rPr>
                <w:spacing w:val="-5"/>
                <w:sz w:val="24"/>
              </w:rPr>
              <w:t>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50" w:type="dxa"/>
          </w:tcPr>
          <w:p>
            <w:pPr>
              <w:pStyle w:val="8"/>
              <w:spacing w:before="221"/>
              <w:ind w:left="0" w:right="239"/>
              <w:jc w:val="right"/>
              <w:rPr>
                <w:sz w:val="24"/>
              </w:rPr>
            </w:pPr>
            <w:r>
              <w:rPr>
                <w:spacing w:val="-2"/>
                <w:sz w:val="24"/>
              </w:rPr>
              <w:t>18:25–18:50</w:t>
            </w:r>
          </w:p>
        </w:tc>
        <w:tc>
          <w:tcPr>
            <w:tcW w:w="3053" w:type="dxa"/>
          </w:tcPr>
          <w:p>
            <w:pPr>
              <w:pStyle w:val="8"/>
              <w:rPr>
                <w:rFonts w:ascii="宋体" w:eastAsia="宋体"/>
                <w:sz w:val="24"/>
              </w:rPr>
            </w:pPr>
            <w:r>
              <w:rPr>
                <w:rFonts w:ascii="宋体" w:eastAsia="宋体"/>
                <w:spacing w:val="-4"/>
                <w:sz w:val="24"/>
              </w:rPr>
              <w:t>尹秋</w:t>
            </w:r>
            <w:r>
              <w:rPr>
                <w:rFonts w:ascii="宋体" w:eastAsia="宋体"/>
                <w:spacing w:val="-10"/>
                <w:sz w:val="24"/>
              </w:rPr>
              <w:t>雨</w:t>
            </w:r>
          </w:p>
          <w:p>
            <w:pPr>
              <w:pStyle w:val="8"/>
              <w:spacing w:before="68"/>
              <w:rPr>
                <w:rFonts w:ascii="宋体" w:eastAsia="宋体"/>
                <w:sz w:val="24"/>
              </w:rPr>
            </w:pPr>
            <w:r>
              <w:rPr>
                <w:rFonts w:ascii="宋体" w:eastAsia="宋体"/>
                <w:spacing w:val="-4"/>
                <w:sz w:val="24"/>
              </w:rPr>
              <w:t>重庆邮电大</w:t>
            </w:r>
            <w:r>
              <w:rPr>
                <w:rFonts w:ascii="宋体" w:eastAsia="宋体"/>
                <w:spacing w:val="-10"/>
                <w:sz w:val="24"/>
              </w:rPr>
              <w:t>学</w:t>
            </w:r>
          </w:p>
        </w:tc>
        <w:tc>
          <w:tcPr>
            <w:tcW w:w="3988" w:type="dxa"/>
          </w:tcPr>
          <w:p>
            <w:pPr>
              <w:pStyle w:val="8"/>
              <w:spacing w:before="221"/>
              <w:ind w:left="112" w:right="103"/>
              <w:rPr>
                <w:sz w:val="24"/>
              </w:rPr>
            </w:pPr>
            <w:r>
              <w:rPr>
                <w:sz w:val="24"/>
              </w:rPr>
              <w:t>On</w:t>
            </w:r>
            <w:r>
              <w:rPr>
                <w:spacing w:val="-10"/>
                <w:sz w:val="24"/>
              </w:rPr>
              <w:t xml:space="preserve"> </w:t>
            </w:r>
            <w:r>
              <w:rPr>
                <w:sz w:val="24"/>
              </w:rPr>
              <w:t>a</w:t>
            </w:r>
            <w:r>
              <w:rPr>
                <w:spacing w:val="-9"/>
                <w:sz w:val="24"/>
              </w:rPr>
              <w:t xml:space="preserve"> </w:t>
            </w:r>
            <w:r>
              <w:rPr>
                <w:sz w:val="24"/>
              </w:rPr>
              <w:t>new</w:t>
            </w:r>
            <w:r>
              <w:rPr>
                <w:spacing w:val="-9"/>
                <w:sz w:val="24"/>
              </w:rPr>
              <w:t xml:space="preserve"> </w:t>
            </w:r>
            <w:r>
              <w:rPr>
                <w:sz w:val="24"/>
              </w:rPr>
              <w:t>zero-sum</w:t>
            </w:r>
            <w:r>
              <w:rPr>
                <w:spacing w:val="-10"/>
                <w:sz w:val="24"/>
              </w:rPr>
              <w:t xml:space="preserve"> </w:t>
            </w:r>
            <w:r>
              <w:rPr>
                <w:spacing w:val="-2"/>
                <w:sz w:val="24"/>
              </w:rPr>
              <w:t>invariant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50" w:type="dxa"/>
            <w:shd w:val="clear" w:color="auto" w:fill="DFDFDF"/>
          </w:tcPr>
          <w:p>
            <w:pPr>
              <w:pStyle w:val="8"/>
              <w:spacing w:before="33"/>
              <w:ind w:left="0" w:right="216"/>
              <w:jc w:val="right"/>
              <w:rPr>
                <w:sz w:val="24"/>
              </w:rPr>
            </w:pPr>
            <w:r>
              <w:rPr>
                <w:spacing w:val="-2"/>
                <w:sz w:val="24"/>
              </w:rPr>
              <w:t>18:50–19:00</w:t>
            </w:r>
          </w:p>
        </w:tc>
        <w:tc>
          <w:tcPr>
            <w:tcW w:w="7041" w:type="dxa"/>
            <w:gridSpan w:val="2"/>
            <w:shd w:val="clear" w:color="auto" w:fill="DFDFDF"/>
          </w:tcPr>
          <w:p>
            <w:pPr>
              <w:pStyle w:val="8"/>
              <w:ind w:left="3267" w:right="3258"/>
              <w:rPr>
                <w:rFonts w:ascii="宋体" w:eastAsia="宋体"/>
                <w:sz w:val="24"/>
              </w:rPr>
            </w:pPr>
            <w:r>
              <w:rPr>
                <w:rFonts w:ascii="宋体" w:eastAsia="宋体"/>
                <w:spacing w:val="-4"/>
                <w:sz w:val="24"/>
              </w:rPr>
              <w:t>休</w:t>
            </w:r>
            <w:r>
              <w:rPr>
                <w:rFonts w:ascii="宋体" w:eastAsia="宋体"/>
                <w:spacing w:val="-10"/>
                <w:sz w:val="24"/>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50" w:type="dxa"/>
          </w:tcPr>
          <w:p>
            <w:pPr>
              <w:pStyle w:val="8"/>
              <w:spacing w:before="221"/>
              <w:ind w:left="0" w:right="226"/>
              <w:jc w:val="right"/>
              <w:rPr>
                <w:sz w:val="24"/>
              </w:rPr>
            </w:pPr>
            <w:r>
              <w:rPr>
                <w:spacing w:val="-2"/>
                <w:sz w:val="24"/>
              </w:rPr>
              <w:t>19:00–19:25</w:t>
            </w:r>
          </w:p>
        </w:tc>
        <w:tc>
          <w:tcPr>
            <w:tcW w:w="3053" w:type="dxa"/>
          </w:tcPr>
          <w:p>
            <w:pPr>
              <w:pStyle w:val="8"/>
              <w:rPr>
                <w:rFonts w:ascii="宋体" w:eastAsia="宋体"/>
                <w:sz w:val="24"/>
              </w:rPr>
            </w:pPr>
            <w:r>
              <w:rPr>
                <w:rFonts w:ascii="宋体" w:eastAsia="宋体"/>
                <w:spacing w:val="-4"/>
                <w:sz w:val="24"/>
              </w:rPr>
              <w:t>齐慧</w:t>
            </w:r>
            <w:r>
              <w:rPr>
                <w:rFonts w:ascii="宋体" w:eastAsia="宋体"/>
                <w:spacing w:val="-10"/>
                <w:sz w:val="24"/>
              </w:rPr>
              <w:t>娟</w:t>
            </w:r>
          </w:p>
          <w:p>
            <w:pPr>
              <w:pStyle w:val="8"/>
              <w:spacing w:before="68"/>
              <w:rPr>
                <w:rFonts w:ascii="宋体" w:eastAsia="宋体"/>
                <w:sz w:val="24"/>
              </w:rPr>
            </w:pPr>
            <w:r>
              <w:rPr>
                <w:rFonts w:ascii="宋体" w:eastAsia="宋体"/>
                <w:spacing w:val="-4"/>
                <w:sz w:val="24"/>
              </w:rPr>
              <w:t>天津大</w:t>
            </w:r>
            <w:r>
              <w:rPr>
                <w:rFonts w:ascii="宋体" w:eastAsia="宋体"/>
                <w:spacing w:val="-10"/>
                <w:sz w:val="24"/>
              </w:rPr>
              <w:t>学</w:t>
            </w:r>
          </w:p>
        </w:tc>
        <w:tc>
          <w:tcPr>
            <w:tcW w:w="3988" w:type="dxa"/>
          </w:tcPr>
          <w:p>
            <w:pPr>
              <w:pStyle w:val="8"/>
              <w:spacing w:before="33"/>
              <w:ind w:left="112" w:right="103"/>
              <w:rPr>
                <w:sz w:val="24"/>
              </w:rPr>
            </w:pPr>
            <w:r>
              <w:rPr>
                <w:sz w:val="24"/>
              </w:rPr>
              <w:t>One</w:t>
            </w:r>
            <w:r>
              <w:rPr>
                <w:spacing w:val="-14"/>
                <w:sz w:val="24"/>
              </w:rPr>
              <w:t xml:space="preserve"> </w:t>
            </w:r>
            <w:r>
              <w:rPr>
                <w:sz w:val="24"/>
              </w:rPr>
              <w:t>question</w:t>
            </w:r>
            <w:r>
              <w:rPr>
                <w:spacing w:val="-13"/>
                <w:sz w:val="24"/>
              </w:rPr>
              <w:t xml:space="preserve"> </w:t>
            </w:r>
            <w:r>
              <w:rPr>
                <w:sz w:val="24"/>
              </w:rPr>
              <w:t>of</w:t>
            </w:r>
            <w:r>
              <w:rPr>
                <w:spacing w:val="-13"/>
                <w:sz w:val="24"/>
              </w:rPr>
              <w:t xml:space="preserve"> </w:t>
            </w:r>
            <w:r>
              <w:rPr>
                <w:sz w:val="24"/>
              </w:rPr>
              <w:t>zero-</w:t>
            </w:r>
            <w:r>
              <w:rPr>
                <w:spacing w:val="-5"/>
                <w:sz w:val="24"/>
              </w:rPr>
              <w:t>sum</w:t>
            </w:r>
          </w:p>
          <w:p>
            <w:pPr>
              <w:pStyle w:val="8"/>
              <w:spacing w:before="83"/>
              <w:ind w:left="112" w:right="103"/>
              <w:rPr>
                <w:sz w:val="24"/>
              </w:rPr>
            </w:pPr>
            <w:r>
              <w:rPr>
                <w:sz w:val="24"/>
              </w:rPr>
              <w:t>subsequence</w:t>
            </w:r>
            <w:r>
              <w:rPr>
                <w:spacing w:val="-9"/>
                <w:sz w:val="24"/>
              </w:rPr>
              <w:t xml:space="preserve"> </w:t>
            </w:r>
            <w:r>
              <w:rPr>
                <w:sz w:val="24"/>
              </w:rPr>
              <w:t>in</w:t>
            </w:r>
            <w:r>
              <w:rPr>
                <w:spacing w:val="-9"/>
                <w:sz w:val="24"/>
              </w:rPr>
              <w:t xml:space="preserve"> </w:t>
            </w:r>
            <w:r>
              <w:rPr>
                <w:sz w:val="24"/>
              </w:rPr>
              <w:t>finite</w:t>
            </w:r>
            <w:r>
              <w:rPr>
                <w:spacing w:val="-9"/>
                <w:sz w:val="24"/>
              </w:rPr>
              <w:t xml:space="preserve"> </w:t>
            </w:r>
            <w:r>
              <w:rPr>
                <w:sz w:val="24"/>
              </w:rPr>
              <w:t>abelian</w:t>
            </w:r>
            <w:r>
              <w:rPr>
                <w:spacing w:val="-9"/>
                <w:sz w:val="24"/>
              </w:rPr>
              <w:t xml:space="preserve"> </w:t>
            </w:r>
            <w:r>
              <w:rPr>
                <w:spacing w:val="-2"/>
                <w:sz w:val="24"/>
              </w:rPr>
              <w:t>groups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50" w:type="dxa"/>
          </w:tcPr>
          <w:p>
            <w:pPr>
              <w:pStyle w:val="8"/>
              <w:spacing w:before="221"/>
              <w:ind w:left="0" w:right="262"/>
              <w:jc w:val="right"/>
              <w:rPr>
                <w:sz w:val="24"/>
              </w:rPr>
            </w:pPr>
            <w:r>
              <w:rPr>
                <w:w w:val="90"/>
                <w:sz w:val="24"/>
              </w:rPr>
              <w:t>19:25-</w:t>
            </w:r>
            <w:r>
              <w:rPr>
                <w:spacing w:val="-2"/>
                <w:sz w:val="24"/>
              </w:rPr>
              <w:t>19:50</w:t>
            </w:r>
          </w:p>
        </w:tc>
        <w:tc>
          <w:tcPr>
            <w:tcW w:w="3053" w:type="dxa"/>
          </w:tcPr>
          <w:p>
            <w:pPr>
              <w:pStyle w:val="8"/>
              <w:rPr>
                <w:rFonts w:ascii="宋体" w:eastAsia="宋体"/>
                <w:sz w:val="24"/>
              </w:rPr>
            </w:pPr>
            <w:r>
              <w:rPr>
                <w:rFonts w:ascii="宋体" w:eastAsia="宋体"/>
                <w:spacing w:val="-4"/>
                <w:sz w:val="24"/>
              </w:rPr>
              <w:t>王林</w:t>
            </w:r>
            <w:r>
              <w:rPr>
                <w:rFonts w:ascii="宋体" w:eastAsia="宋体"/>
                <w:spacing w:val="-10"/>
                <w:sz w:val="24"/>
              </w:rPr>
              <w:t>林</w:t>
            </w:r>
          </w:p>
          <w:p>
            <w:pPr>
              <w:pStyle w:val="8"/>
              <w:spacing w:before="68"/>
              <w:rPr>
                <w:rFonts w:ascii="宋体" w:eastAsia="宋体"/>
                <w:sz w:val="24"/>
              </w:rPr>
            </w:pPr>
            <w:r>
              <w:rPr>
                <w:rFonts w:ascii="宋体" w:eastAsia="宋体"/>
                <w:spacing w:val="-4"/>
                <w:sz w:val="24"/>
              </w:rPr>
              <w:t>中国矿业大</w:t>
            </w:r>
            <w:r>
              <w:rPr>
                <w:rFonts w:ascii="宋体" w:eastAsia="宋体"/>
                <w:spacing w:val="-10"/>
                <w:sz w:val="24"/>
              </w:rPr>
              <w:t>学</w:t>
            </w:r>
          </w:p>
        </w:tc>
        <w:tc>
          <w:tcPr>
            <w:tcW w:w="3988" w:type="dxa"/>
          </w:tcPr>
          <w:p>
            <w:pPr>
              <w:pStyle w:val="8"/>
              <w:spacing w:before="33"/>
              <w:ind w:left="112" w:right="103"/>
              <w:rPr>
                <w:sz w:val="24"/>
              </w:rPr>
            </w:pPr>
            <w:r>
              <w:rPr>
                <w:spacing w:val="-2"/>
                <w:sz w:val="24"/>
              </w:rPr>
              <w:t>Tiny zero-sum</w:t>
            </w:r>
            <w:r>
              <w:rPr>
                <w:spacing w:val="-1"/>
                <w:sz w:val="24"/>
              </w:rPr>
              <w:t xml:space="preserve"> </w:t>
            </w:r>
            <w:r>
              <w:rPr>
                <w:spacing w:val="-2"/>
                <w:sz w:val="24"/>
              </w:rPr>
              <w:t>sequences</w:t>
            </w:r>
            <w:r>
              <w:rPr>
                <w:spacing w:val="-1"/>
                <w:sz w:val="24"/>
              </w:rPr>
              <w:t xml:space="preserve"> </w:t>
            </w:r>
            <w:r>
              <w:rPr>
                <w:spacing w:val="-2"/>
                <w:sz w:val="24"/>
              </w:rPr>
              <w:t>over</w:t>
            </w:r>
            <w:r>
              <w:rPr>
                <w:spacing w:val="-1"/>
                <w:sz w:val="24"/>
              </w:rPr>
              <w:t xml:space="preserve"> </w:t>
            </w:r>
            <w:r>
              <w:rPr>
                <w:spacing w:val="-4"/>
                <w:sz w:val="24"/>
              </w:rPr>
              <w:t>some</w:t>
            </w:r>
          </w:p>
          <w:p>
            <w:pPr>
              <w:pStyle w:val="8"/>
              <w:spacing w:before="83"/>
              <w:ind w:left="112" w:right="103"/>
              <w:rPr>
                <w:sz w:val="24"/>
              </w:rPr>
            </w:pPr>
            <w:r>
              <w:rPr>
                <w:sz w:val="24"/>
              </w:rPr>
              <w:t>finite</w:t>
            </w:r>
            <w:r>
              <w:rPr>
                <w:spacing w:val="-10"/>
                <w:sz w:val="24"/>
              </w:rPr>
              <w:t xml:space="preserve"> </w:t>
            </w:r>
            <w:r>
              <w:rPr>
                <w:spacing w:val="-2"/>
                <w:sz w:val="24"/>
              </w:rPr>
              <w:t>groups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50" w:type="dxa"/>
            <w:shd w:val="clear" w:color="auto" w:fill="DFDFDF"/>
          </w:tcPr>
          <w:p>
            <w:pPr>
              <w:pStyle w:val="8"/>
              <w:spacing w:before="33"/>
              <w:ind w:left="0" w:right="194"/>
              <w:jc w:val="right"/>
              <w:rPr>
                <w:sz w:val="24"/>
              </w:rPr>
            </w:pPr>
            <w:r>
              <w:rPr>
                <w:spacing w:val="-2"/>
                <w:sz w:val="24"/>
              </w:rPr>
              <w:t>19:50–20:00</w:t>
            </w:r>
          </w:p>
        </w:tc>
        <w:tc>
          <w:tcPr>
            <w:tcW w:w="7041" w:type="dxa"/>
            <w:gridSpan w:val="2"/>
            <w:shd w:val="clear" w:color="auto" w:fill="DFDFDF"/>
          </w:tcPr>
          <w:p>
            <w:pPr>
              <w:pStyle w:val="8"/>
              <w:ind w:left="3267" w:right="3258"/>
              <w:rPr>
                <w:rFonts w:ascii="宋体" w:eastAsia="宋体"/>
                <w:sz w:val="24"/>
              </w:rPr>
            </w:pPr>
            <w:r>
              <w:rPr>
                <w:rFonts w:ascii="宋体" w:eastAsia="宋体"/>
                <w:spacing w:val="-4"/>
                <w:sz w:val="24"/>
              </w:rPr>
              <w:t>休</w:t>
            </w:r>
            <w:r>
              <w:rPr>
                <w:rFonts w:ascii="宋体" w:eastAsia="宋体"/>
                <w:spacing w:val="-10"/>
                <w:sz w:val="24"/>
              </w:rPr>
              <w:t>息</w:t>
            </w:r>
          </w:p>
        </w:tc>
      </w:tr>
    </w:tbl>
    <w:p>
      <w:pPr>
        <w:pStyle w:val="2"/>
        <w:spacing w:before="5"/>
        <w:rPr>
          <w:sz w:val="31"/>
        </w:rPr>
      </w:pPr>
    </w:p>
    <w:p>
      <w:pPr>
        <w:ind w:right="638"/>
        <w:jc w:val="right"/>
        <w:rPr>
          <w:sz w:val="24"/>
        </w:rPr>
      </w:pPr>
      <w:r>
        <w:rPr>
          <w:w w:val="68"/>
          <w:sz w:val="24"/>
        </w:rPr>
        <w:t>1</w:t>
      </w:r>
    </w:p>
    <w:p>
      <w:pPr>
        <w:jc w:val="right"/>
        <w:rPr>
          <w:sz w:val="24"/>
        </w:rPr>
        <w:sectPr>
          <w:pgSz w:w="11910" w:h="16840"/>
          <w:pgMar w:top="1300" w:right="1060" w:bottom="280" w:left="740" w:header="720" w:footer="720" w:gutter="0"/>
          <w:cols w:space="720" w:num="1"/>
        </w:sectPr>
      </w:pPr>
    </w:p>
    <w:tbl>
      <w:tblPr>
        <w:tblStyle w:val="3"/>
        <w:tblW w:w="8691" w:type="dxa"/>
        <w:tblInd w:w="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0"/>
        <w:gridCol w:w="3053"/>
        <w:gridCol w:w="3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50" w:type="dxa"/>
          </w:tcPr>
          <w:p>
            <w:pPr>
              <w:pStyle w:val="8"/>
              <w:spacing w:before="221"/>
              <w:ind w:left="204" w:right="196"/>
              <w:rPr>
                <w:sz w:val="24"/>
              </w:rPr>
            </w:pPr>
            <w:r>
              <w:rPr>
                <w:sz w:val="24"/>
              </w:rPr>
              <w:t>20:00-</w:t>
            </w:r>
            <w:r>
              <w:rPr>
                <w:spacing w:val="-2"/>
                <w:sz w:val="24"/>
              </w:rPr>
              <w:t>20:25</w:t>
            </w:r>
          </w:p>
        </w:tc>
        <w:tc>
          <w:tcPr>
            <w:tcW w:w="3053" w:type="dxa"/>
          </w:tcPr>
          <w:p>
            <w:pPr>
              <w:pStyle w:val="8"/>
              <w:rPr>
                <w:rFonts w:ascii="宋体" w:eastAsia="宋体"/>
                <w:sz w:val="24"/>
              </w:rPr>
            </w:pPr>
            <w:r>
              <w:rPr>
                <w:rFonts w:ascii="宋体" w:eastAsia="宋体"/>
                <w:spacing w:val="-4"/>
                <w:sz w:val="24"/>
              </w:rPr>
              <w:t>张汉</w:t>
            </w:r>
            <w:r>
              <w:rPr>
                <w:rFonts w:ascii="宋体" w:eastAsia="宋体"/>
                <w:spacing w:val="-10"/>
                <w:sz w:val="24"/>
              </w:rPr>
              <w:t>斌</w:t>
            </w:r>
          </w:p>
          <w:p>
            <w:pPr>
              <w:pStyle w:val="8"/>
              <w:spacing w:before="68"/>
              <w:rPr>
                <w:rFonts w:ascii="宋体" w:eastAsia="宋体"/>
                <w:sz w:val="24"/>
              </w:rPr>
            </w:pPr>
            <w:r>
              <w:rPr>
                <w:rFonts w:ascii="宋体" w:eastAsia="宋体"/>
                <w:spacing w:val="-4"/>
                <w:sz w:val="24"/>
              </w:rPr>
              <w:t>中山大</w:t>
            </w:r>
            <w:r>
              <w:rPr>
                <w:rFonts w:ascii="宋体" w:eastAsia="宋体"/>
                <w:spacing w:val="-10"/>
                <w:sz w:val="24"/>
              </w:rPr>
              <w:t>学</w:t>
            </w:r>
          </w:p>
        </w:tc>
        <w:tc>
          <w:tcPr>
            <w:tcW w:w="3988" w:type="dxa"/>
          </w:tcPr>
          <w:p>
            <w:pPr>
              <w:pStyle w:val="8"/>
              <w:spacing w:before="33"/>
              <w:ind w:left="112" w:right="103"/>
              <w:rPr>
                <w:sz w:val="24"/>
              </w:rPr>
            </w:pPr>
            <w:r>
              <w:rPr>
                <w:sz w:val="24"/>
              </w:rPr>
              <w:t>A</w:t>
            </w:r>
            <w:r>
              <w:rPr>
                <w:spacing w:val="-10"/>
                <w:sz w:val="24"/>
              </w:rPr>
              <w:t xml:space="preserve"> </w:t>
            </w:r>
            <w:r>
              <w:rPr>
                <w:sz w:val="24"/>
              </w:rPr>
              <w:t>reciprocity</w:t>
            </w:r>
            <w:r>
              <w:rPr>
                <w:spacing w:val="-10"/>
                <w:sz w:val="24"/>
              </w:rPr>
              <w:t xml:space="preserve"> </w:t>
            </w:r>
            <w:r>
              <w:rPr>
                <w:sz w:val="24"/>
              </w:rPr>
              <w:t>on</w:t>
            </w:r>
            <w:r>
              <w:rPr>
                <w:spacing w:val="-9"/>
                <w:sz w:val="24"/>
              </w:rPr>
              <w:t xml:space="preserve"> </w:t>
            </w:r>
            <w:r>
              <w:rPr>
                <w:sz w:val="24"/>
              </w:rPr>
              <w:t>finite</w:t>
            </w:r>
            <w:r>
              <w:rPr>
                <w:spacing w:val="-10"/>
                <w:sz w:val="24"/>
              </w:rPr>
              <w:t xml:space="preserve"> </w:t>
            </w:r>
            <w:r>
              <w:rPr>
                <w:sz w:val="24"/>
              </w:rPr>
              <w:t>abelian</w:t>
            </w:r>
            <w:r>
              <w:rPr>
                <w:spacing w:val="-9"/>
                <w:sz w:val="24"/>
              </w:rPr>
              <w:t xml:space="preserve"> </w:t>
            </w:r>
            <w:r>
              <w:rPr>
                <w:spacing w:val="-2"/>
                <w:sz w:val="24"/>
              </w:rPr>
              <w:t>groups</w:t>
            </w:r>
          </w:p>
          <w:p>
            <w:pPr>
              <w:pStyle w:val="8"/>
              <w:spacing w:before="83"/>
              <w:ind w:left="112" w:right="103"/>
              <w:rPr>
                <w:sz w:val="24"/>
              </w:rPr>
            </w:pPr>
            <w:r>
              <w:rPr>
                <w:spacing w:val="-2"/>
                <w:sz w:val="24"/>
              </w:rPr>
              <w:t>involving</w:t>
            </w:r>
            <w:r>
              <w:rPr>
                <w:spacing w:val="-7"/>
                <w:sz w:val="24"/>
              </w:rPr>
              <w:t xml:space="preserve"> </w:t>
            </w:r>
            <w:r>
              <w:rPr>
                <w:spacing w:val="-2"/>
                <w:sz w:val="24"/>
              </w:rPr>
              <w:t>zero-sum</w:t>
            </w:r>
            <w:r>
              <w:rPr>
                <w:spacing w:val="-6"/>
                <w:sz w:val="24"/>
              </w:rPr>
              <w:t xml:space="preserve"> </w:t>
            </w:r>
            <w:r>
              <w:rPr>
                <w:spacing w:val="-2"/>
                <w:sz w:val="24"/>
              </w:rPr>
              <w:t>sequences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1650" w:type="dxa"/>
          </w:tcPr>
          <w:p>
            <w:pPr>
              <w:pStyle w:val="8"/>
              <w:spacing w:before="6"/>
              <w:ind w:left="0" w:right="0"/>
              <w:jc w:val="left"/>
              <w:rPr>
                <w:sz w:val="33"/>
              </w:rPr>
            </w:pPr>
          </w:p>
          <w:p>
            <w:pPr>
              <w:pStyle w:val="8"/>
              <w:spacing w:before="0"/>
              <w:ind w:left="204" w:right="196"/>
              <w:rPr>
                <w:sz w:val="24"/>
              </w:rPr>
            </w:pPr>
            <w:r>
              <w:rPr>
                <w:spacing w:val="-2"/>
                <w:sz w:val="24"/>
              </w:rPr>
              <w:t>20:25–20:50</w:t>
            </w:r>
          </w:p>
        </w:tc>
        <w:tc>
          <w:tcPr>
            <w:tcW w:w="3053" w:type="dxa"/>
          </w:tcPr>
          <w:p>
            <w:pPr>
              <w:pStyle w:val="8"/>
              <w:spacing w:before="209"/>
              <w:rPr>
                <w:rFonts w:ascii="宋体" w:eastAsia="宋体"/>
                <w:sz w:val="24"/>
              </w:rPr>
            </w:pPr>
            <w:r>
              <w:rPr>
                <w:rFonts w:ascii="宋体" w:eastAsia="宋体"/>
                <w:spacing w:val="-4"/>
                <w:sz w:val="24"/>
              </w:rPr>
              <w:t>惠婉</w:t>
            </w:r>
            <w:r>
              <w:rPr>
                <w:rFonts w:ascii="宋体" w:eastAsia="宋体"/>
                <w:spacing w:val="-10"/>
                <w:sz w:val="24"/>
              </w:rPr>
              <w:t>珍</w:t>
            </w:r>
          </w:p>
          <w:p>
            <w:pPr>
              <w:pStyle w:val="8"/>
              <w:spacing w:before="80"/>
              <w:rPr>
                <w:sz w:val="24"/>
              </w:rPr>
            </w:pPr>
            <w:r>
              <w:rPr>
                <w:sz w:val="24"/>
              </w:rPr>
              <w:t>Brock</w:t>
            </w:r>
            <w:r>
              <w:rPr>
                <w:spacing w:val="-14"/>
                <w:sz w:val="24"/>
              </w:rPr>
              <w:t xml:space="preserve"> </w:t>
            </w:r>
            <w:r>
              <w:rPr>
                <w:spacing w:val="-2"/>
                <w:sz w:val="24"/>
              </w:rPr>
              <w:t>University</w:t>
            </w:r>
          </w:p>
        </w:tc>
        <w:tc>
          <w:tcPr>
            <w:tcW w:w="3988" w:type="dxa"/>
          </w:tcPr>
          <w:p>
            <w:pPr>
              <w:pStyle w:val="8"/>
              <w:spacing w:before="33"/>
              <w:ind w:left="453" w:right="0" w:hanging="73"/>
              <w:jc w:val="left"/>
              <w:rPr>
                <w:sz w:val="24"/>
              </w:rPr>
            </w:pPr>
            <w:r>
              <w:rPr>
                <w:spacing w:val="-2"/>
                <w:sz w:val="24"/>
              </w:rPr>
              <w:t>Inverse</w:t>
            </w:r>
            <w:r>
              <w:rPr>
                <w:spacing w:val="-3"/>
                <w:sz w:val="24"/>
              </w:rPr>
              <w:t xml:space="preserve"> </w:t>
            </w:r>
            <w:r>
              <w:rPr>
                <w:spacing w:val="-2"/>
                <w:sz w:val="24"/>
              </w:rPr>
              <w:t>problems</w:t>
            </w:r>
            <w:r>
              <w:rPr>
                <w:spacing w:val="-3"/>
                <w:sz w:val="24"/>
              </w:rPr>
              <w:t xml:space="preserve"> </w:t>
            </w:r>
            <w:r>
              <w:rPr>
                <w:spacing w:val="-2"/>
                <w:sz w:val="24"/>
              </w:rPr>
              <w:t xml:space="preserve">associated </w:t>
            </w:r>
            <w:r>
              <w:rPr>
                <w:spacing w:val="-4"/>
                <w:sz w:val="24"/>
              </w:rPr>
              <w:t>with</w:t>
            </w:r>
          </w:p>
          <w:p>
            <w:pPr>
              <w:pStyle w:val="8"/>
              <w:spacing w:before="46" w:line="350" w:lineRule="atLeast"/>
              <w:ind w:left="1281" w:right="0" w:hanging="828"/>
              <w:jc w:val="left"/>
              <w:rPr>
                <w:sz w:val="24"/>
              </w:rPr>
            </w:pPr>
            <w:r>
              <w:rPr>
                <w:rFonts w:ascii="Kepler Std Ext Disp"/>
                <w:i/>
                <w:sz w:val="24"/>
              </w:rPr>
              <w:t>k</w:t>
            </w:r>
            <w:r>
              <w:rPr>
                <w:sz w:val="24"/>
              </w:rPr>
              <w:t>-sums</w:t>
            </w:r>
            <w:r>
              <w:rPr>
                <w:spacing w:val="-12"/>
                <w:sz w:val="24"/>
              </w:rPr>
              <w:t xml:space="preserve"> </w:t>
            </w:r>
            <w:r>
              <w:rPr>
                <w:sz w:val="24"/>
              </w:rPr>
              <w:t>of</w:t>
            </w:r>
            <w:r>
              <w:rPr>
                <w:spacing w:val="-12"/>
                <w:sz w:val="24"/>
              </w:rPr>
              <w:t xml:space="preserve"> </w:t>
            </w:r>
            <w:r>
              <w:rPr>
                <w:sz w:val="24"/>
              </w:rPr>
              <w:t>sequences</w:t>
            </w:r>
            <w:r>
              <w:rPr>
                <w:spacing w:val="-12"/>
                <w:sz w:val="24"/>
              </w:rPr>
              <w:t xml:space="preserve"> </w:t>
            </w:r>
            <w:r>
              <w:rPr>
                <w:sz w:val="24"/>
              </w:rPr>
              <w:t>over</w:t>
            </w:r>
            <w:r>
              <w:rPr>
                <w:spacing w:val="-12"/>
                <w:sz w:val="24"/>
              </w:rPr>
              <w:t xml:space="preserve"> </w:t>
            </w:r>
            <w:r>
              <w:rPr>
                <w:sz w:val="24"/>
              </w:rPr>
              <w:t>finite abelian groups</w:t>
            </w:r>
          </w:p>
        </w:tc>
      </w:tr>
    </w:tbl>
    <w:p>
      <w:pPr>
        <w:rPr>
          <w:sz w:val="18"/>
        </w:rPr>
      </w:pPr>
    </w:p>
    <w:p>
      <w:pPr>
        <w:spacing w:before="111"/>
        <w:rPr>
          <w:rFonts w:hint="eastAsia" w:ascii="宋体" w:eastAsia="宋体"/>
          <w:sz w:val="34"/>
          <w:lang w:eastAsia="zh-CN"/>
        </w:rPr>
      </w:pPr>
      <w:bookmarkStart w:id="0" w:name="4月9日，星期天"/>
      <w:bookmarkEnd w:id="0"/>
      <w:r>
        <w:rPr>
          <w:b/>
          <w:spacing w:val="10"/>
          <w:sz w:val="34"/>
        </w:rPr>
        <w:t>4</w:t>
      </w:r>
      <w:r>
        <w:rPr>
          <w:rFonts w:ascii="宋体" w:eastAsia="宋体"/>
          <w:sz w:val="34"/>
        </w:rPr>
        <w:t>月</w:t>
      </w:r>
      <w:r>
        <w:rPr>
          <w:b/>
          <w:spacing w:val="10"/>
          <w:sz w:val="34"/>
        </w:rPr>
        <w:t>9</w:t>
      </w:r>
      <w:r>
        <w:rPr>
          <w:rFonts w:ascii="宋体" w:eastAsia="宋体"/>
          <w:spacing w:val="10"/>
          <w:sz w:val="34"/>
        </w:rPr>
        <w:t>日，星期</w:t>
      </w:r>
      <w:r>
        <w:rPr>
          <w:rFonts w:hint="eastAsia" w:ascii="宋体" w:eastAsia="宋体"/>
          <w:spacing w:val="-10"/>
          <w:sz w:val="34"/>
          <w:lang w:val="en-US" w:eastAsia="zh-CN"/>
        </w:rPr>
        <w:t>日</w:t>
      </w:r>
    </w:p>
    <w:p>
      <w:pPr>
        <w:pStyle w:val="2"/>
        <w:spacing w:before="3"/>
        <w:rPr>
          <w:sz w:val="23"/>
        </w:rPr>
      </w:pPr>
    </w:p>
    <w:tbl>
      <w:tblPr>
        <w:tblStyle w:val="3"/>
        <w:tblW w:w="8691" w:type="dxa"/>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0"/>
        <w:gridCol w:w="3053"/>
        <w:gridCol w:w="3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50" w:type="dxa"/>
          </w:tcPr>
          <w:p>
            <w:pPr>
              <w:pStyle w:val="8"/>
              <w:spacing w:before="221"/>
              <w:ind w:left="204" w:right="196"/>
              <w:rPr>
                <w:sz w:val="24"/>
              </w:rPr>
            </w:pPr>
            <w:r>
              <w:rPr>
                <w:spacing w:val="-2"/>
                <w:sz w:val="24"/>
              </w:rPr>
              <w:t>14:00–14:25</w:t>
            </w:r>
          </w:p>
        </w:tc>
        <w:tc>
          <w:tcPr>
            <w:tcW w:w="3053" w:type="dxa"/>
          </w:tcPr>
          <w:p>
            <w:pPr>
              <w:pStyle w:val="8"/>
              <w:rPr>
                <w:rFonts w:ascii="宋体" w:eastAsia="宋体"/>
                <w:sz w:val="24"/>
              </w:rPr>
            </w:pPr>
            <w:r>
              <w:rPr>
                <w:rFonts w:ascii="宋体" w:eastAsia="宋体"/>
                <w:spacing w:val="-4"/>
                <w:sz w:val="24"/>
              </w:rPr>
              <w:t>柳</w:t>
            </w:r>
            <w:r>
              <w:rPr>
                <w:rFonts w:ascii="宋体" w:eastAsia="宋体"/>
                <w:spacing w:val="-10"/>
                <w:sz w:val="24"/>
              </w:rPr>
              <w:t>超</w:t>
            </w:r>
          </w:p>
          <w:p>
            <w:pPr>
              <w:pStyle w:val="8"/>
              <w:spacing w:before="79"/>
              <w:rPr>
                <w:sz w:val="24"/>
              </w:rPr>
            </w:pPr>
            <w:r>
              <w:rPr>
                <w:sz w:val="24"/>
              </w:rPr>
              <w:t>University</w:t>
            </w:r>
            <w:r>
              <w:rPr>
                <w:spacing w:val="-12"/>
                <w:sz w:val="24"/>
              </w:rPr>
              <w:t xml:space="preserve"> </w:t>
            </w:r>
            <w:r>
              <w:rPr>
                <w:sz w:val="24"/>
              </w:rPr>
              <w:t>of</w:t>
            </w:r>
            <w:r>
              <w:rPr>
                <w:spacing w:val="-11"/>
                <w:sz w:val="24"/>
              </w:rPr>
              <w:t xml:space="preserve"> </w:t>
            </w:r>
            <w:r>
              <w:rPr>
                <w:spacing w:val="-2"/>
                <w:sz w:val="24"/>
              </w:rPr>
              <w:t>Mississippi</w:t>
            </w:r>
          </w:p>
        </w:tc>
        <w:tc>
          <w:tcPr>
            <w:tcW w:w="3988" w:type="dxa"/>
          </w:tcPr>
          <w:p>
            <w:pPr>
              <w:pStyle w:val="8"/>
              <w:spacing w:before="221"/>
              <w:ind w:left="112" w:right="103"/>
              <w:rPr>
                <w:sz w:val="24"/>
              </w:rPr>
            </w:pPr>
            <w:r>
              <w:rPr>
                <w:spacing w:val="-2"/>
                <w:sz w:val="24"/>
              </w:rPr>
              <w:t>A</w:t>
            </w:r>
            <w:r>
              <w:rPr>
                <w:spacing w:val="-11"/>
                <w:sz w:val="24"/>
              </w:rPr>
              <w:t xml:space="preserve"> </w:t>
            </w:r>
            <w:r>
              <w:rPr>
                <w:spacing w:val="-2"/>
                <w:sz w:val="24"/>
              </w:rPr>
              <w:t>Multiplicative</w:t>
            </w:r>
            <w:r>
              <w:rPr>
                <w:spacing w:val="-10"/>
                <w:sz w:val="24"/>
              </w:rPr>
              <w:t xml:space="preserve"> </w:t>
            </w:r>
            <w:r>
              <w:rPr>
                <w:spacing w:val="-2"/>
                <w:sz w:val="24"/>
              </w:rPr>
              <w:t>Property</w:t>
            </w:r>
            <w:r>
              <w:rPr>
                <w:spacing w:val="-10"/>
                <w:sz w:val="24"/>
              </w:rPr>
              <w:t xml:space="preserve"> </w:t>
            </w:r>
            <w:r>
              <w:rPr>
                <w:spacing w:val="-2"/>
                <w:sz w:val="24"/>
              </w:rPr>
              <w:t>for</w:t>
            </w:r>
            <w:r>
              <w:rPr>
                <w:spacing w:val="-10"/>
                <w:sz w:val="24"/>
              </w:rPr>
              <w:t xml:space="preserve"> </w:t>
            </w:r>
            <w:r>
              <w:rPr>
                <w:spacing w:val="-2"/>
                <w:sz w:val="24"/>
              </w:rPr>
              <w:t>zero-</w:t>
            </w:r>
            <w:r>
              <w:rPr>
                <w:spacing w:val="-4"/>
                <w:sz w:val="24"/>
              </w:rPr>
              <w:t>sums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50" w:type="dxa"/>
          </w:tcPr>
          <w:p>
            <w:pPr>
              <w:pStyle w:val="8"/>
              <w:spacing w:before="221"/>
              <w:ind w:left="204" w:right="196"/>
              <w:rPr>
                <w:sz w:val="24"/>
              </w:rPr>
            </w:pPr>
            <w:r>
              <w:rPr>
                <w:spacing w:val="-2"/>
                <w:sz w:val="24"/>
              </w:rPr>
              <w:t>14:25–14:50</w:t>
            </w:r>
          </w:p>
        </w:tc>
        <w:tc>
          <w:tcPr>
            <w:tcW w:w="3053" w:type="dxa"/>
          </w:tcPr>
          <w:p>
            <w:pPr>
              <w:pStyle w:val="8"/>
              <w:rPr>
                <w:rFonts w:ascii="宋体" w:eastAsia="宋体"/>
                <w:sz w:val="24"/>
              </w:rPr>
            </w:pPr>
            <w:r>
              <w:rPr>
                <w:rFonts w:ascii="宋体" w:eastAsia="宋体"/>
                <w:spacing w:val="-4"/>
                <w:sz w:val="24"/>
              </w:rPr>
              <w:t>千国</w:t>
            </w:r>
            <w:r>
              <w:rPr>
                <w:rFonts w:ascii="宋体" w:eastAsia="宋体"/>
                <w:spacing w:val="-10"/>
                <w:sz w:val="24"/>
              </w:rPr>
              <w:t>有</w:t>
            </w:r>
          </w:p>
          <w:p>
            <w:pPr>
              <w:pStyle w:val="8"/>
              <w:spacing w:before="68"/>
              <w:rPr>
                <w:rFonts w:ascii="宋体" w:eastAsia="宋体"/>
                <w:sz w:val="24"/>
              </w:rPr>
            </w:pPr>
            <w:r>
              <w:rPr>
                <w:rFonts w:ascii="宋体" w:eastAsia="宋体"/>
                <w:spacing w:val="-4"/>
                <w:sz w:val="24"/>
              </w:rPr>
              <w:t>四川大</w:t>
            </w:r>
            <w:r>
              <w:rPr>
                <w:rFonts w:ascii="宋体" w:eastAsia="宋体"/>
                <w:spacing w:val="-10"/>
                <w:sz w:val="24"/>
              </w:rPr>
              <w:t>学</w:t>
            </w:r>
          </w:p>
        </w:tc>
        <w:tc>
          <w:tcPr>
            <w:tcW w:w="3988" w:type="dxa"/>
          </w:tcPr>
          <w:p>
            <w:pPr>
              <w:pStyle w:val="8"/>
              <w:spacing w:before="33"/>
              <w:ind w:left="166" w:right="0"/>
              <w:jc w:val="left"/>
              <w:rPr>
                <w:sz w:val="24"/>
              </w:rPr>
            </w:pPr>
            <w:r>
              <w:rPr>
                <w:sz w:val="24"/>
              </w:rPr>
              <w:t>The</w:t>
            </w:r>
            <w:r>
              <w:rPr>
                <w:spacing w:val="-9"/>
                <w:sz w:val="24"/>
              </w:rPr>
              <w:t xml:space="preserve"> </w:t>
            </w:r>
            <w:r>
              <w:rPr>
                <w:sz w:val="24"/>
              </w:rPr>
              <w:t>distribution</w:t>
            </w:r>
            <w:r>
              <w:rPr>
                <w:spacing w:val="-8"/>
                <w:sz w:val="24"/>
              </w:rPr>
              <w:t xml:space="preserve"> </w:t>
            </w:r>
            <w:r>
              <w:rPr>
                <w:sz w:val="24"/>
              </w:rPr>
              <w:t>of</w:t>
            </w:r>
            <w:r>
              <w:rPr>
                <w:spacing w:val="-8"/>
                <w:sz w:val="24"/>
              </w:rPr>
              <w:t xml:space="preserve"> </w:t>
            </w:r>
            <w:r>
              <w:rPr>
                <w:sz w:val="24"/>
              </w:rPr>
              <w:t>divisors</w:t>
            </w:r>
            <w:r>
              <w:rPr>
                <w:spacing w:val="-9"/>
                <w:sz w:val="24"/>
              </w:rPr>
              <w:t xml:space="preserve"> </w:t>
            </w:r>
            <w:r>
              <w:rPr>
                <w:sz w:val="24"/>
              </w:rPr>
              <w:t>of</w:t>
            </w:r>
            <w:r>
              <w:rPr>
                <w:spacing w:val="-8"/>
                <w:sz w:val="24"/>
              </w:rPr>
              <w:t xml:space="preserve"> </w:t>
            </w:r>
            <w:r>
              <w:rPr>
                <w:spacing w:val="-2"/>
                <w:sz w:val="24"/>
              </w:rPr>
              <w:t>random</w:t>
            </w:r>
          </w:p>
          <w:p>
            <w:pPr>
              <w:pStyle w:val="8"/>
              <w:spacing w:before="83"/>
              <w:ind w:left="303" w:right="0"/>
              <w:jc w:val="left"/>
              <w:rPr>
                <w:sz w:val="24"/>
              </w:rPr>
            </w:pPr>
            <w:r>
              <w:rPr>
                <w:spacing w:val="-2"/>
                <w:sz w:val="24"/>
              </w:rPr>
              <w:t>integers</w:t>
            </w:r>
            <w:r>
              <w:rPr>
                <w:spacing w:val="-3"/>
                <w:sz w:val="24"/>
              </w:rPr>
              <w:t xml:space="preserve"> </w:t>
            </w:r>
            <w:r>
              <w:rPr>
                <w:spacing w:val="-2"/>
                <w:sz w:val="24"/>
              </w:rPr>
              <w:t>and random</w:t>
            </w:r>
            <w:r>
              <w:rPr>
                <w:spacing w:val="-3"/>
                <w:sz w:val="24"/>
              </w:rPr>
              <w:t xml:space="preserve"> </w:t>
            </w:r>
            <w:r>
              <w:rPr>
                <w:spacing w:val="-2"/>
                <w:sz w:val="24"/>
              </w:rPr>
              <w:t>permutations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50" w:type="dxa"/>
            <w:shd w:val="clear" w:color="auto" w:fill="DFDFDF"/>
          </w:tcPr>
          <w:p>
            <w:pPr>
              <w:pStyle w:val="8"/>
              <w:spacing w:before="33"/>
              <w:ind w:left="204" w:right="196"/>
              <w:rPr>
                <w:sz w:val="24"/>
              </w:rPr>
            </w:pPr>
            <w:r>
              <w:rPr>
                <w:spacing w:val="-2"/>
                <w:sz w:val="24"/>
              </w:rPr>
              <w:t>14:50–15:00</w:t>
            </w:r>
          </w:p>
        </w:tc>
        <w:tc>
          <w:tcPr>
            <w:tcW w:w="7041" w:type="dxa"/>
            <w:gridSpan w:val="2"/>
            <w:shd w:val="clear" w:color="auto" w:fill="DFDFDF"/>
          </w:tcPr>
          <w:p>
            <w:pPr>
              <w:pStyle w:val="8"/>
              <w:ind w:left="3267" w:right="3258"/>
              <w:rPr>
                <w:rFonts w:ascii="宋体" w:eastAsia="宋体"/>
                <w:sz w:val="24"/>
              </w:rPr>
            </w:pPr>
            <w:r>
              <w:rPr>
                <w:rFonts w:ascii="宋体" w:eastAsia="宋体"/>
                <w:spacing w:val="-4"/>
                <w:sz w:val="24"/>
              </w:rPr>
              <w:t>休</w:t>
            </w:r>
            <w:r>
              <w:rPr>
                <w:rFonts w:ascii="宋体" w:eastAsia="宋体"/>
                <w:spacing w:val="-10"/>
                <w:sz w:val="24"/>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50" w:type="dxa"/>
          </w:tcPr>
          <w:p>
            <w:pPr>
              <w:pStyle w:val="8"/>
              <w:spacing w:before="221"/>
              <w:ind w:left="204" w:right="196"/>
              <w:rPr>
                <w:sz w:val="24"/>
              </w:rPr>
            </w:pPr>
            <w:r>
              <w:rPr>
                <w:spacing w:val="-2"/>
                <w:sz w:val="24"/>
              </w:rPr>
              <w:t>15:00–15:25</w:t>
            </w:r>
          </w:p>
        </w:tc>
        <w:tc>
          <w:tcPr>
            <w:tcW w:w="3053" w:type="dxa"/>
          </w:tcPr>
          <w:p>
            <w:pPr>
              <w:pStyle w:val="8"/>
              <w:rPr>
                <w:rFonts w:ascii="宋体" w:eastAsia="宋体"/>
                <w:sz w:val="24"/>
              </w:rPr>
            </w:pPr>
            <w:r>
              <w:rPr>
                <w:rFonts w:ascii="宋体" w:eastAsia="宋体"/>
                <w:spacing w:val="-4"/>
                <w:sz w:val="24"/>
              </w:rPr>
              <w:t>赵萍</w:t>
            </w:r>
            <w:r>
              <w:rPr>
                <w:rFonts w:ascii="宋体" w:eastAsia="宋体"/>
                <w:spacing w:val="-10"/>
                <w:sz w:val="24"/>
              </w:rPr>
              <w:t>萍</w:t>
            </w:r>
          </w:p>
          <w:p>
            <w:pPr>
              <w:pStyle w:val="8"/>
              <w:spacing w:before="68"/>
              <w:rPr>
                <w:rFonts w:ascii="宋体" w:eastAsia="宋体"/>
                <w:sz w:val="24"/>
              </w:rPr>
            </w:pPr>
            <w:r>
              <w:rPr>
                <w:rFonts w:ascii="宋体" w:eastAsia="宋体"/>
                <w:spacing w:val="-4"/>
                <w:sz w:val="24"/>
              </w:rPr>
              <w:t>天津城建大</w:t>
            </w:r>
            <w:r>
              <w:rPr>
                <w:rFonts w:ascii="宋体" w:eastAsia="宋体"/>
                <w:spacing w:val="-10"/>
                <w:sz w:val="24"/>
              </w:rPr>
              <w:t>学</w:t>
            </w:r>
          </w:p>
        </w:tc>
        <w:tc>
          <w:tcPr>
            <w:tcW w:w="3988" w:type="dxa"/>
          </w:tcPr>
          <w:p>
            <w:pPr>
              <w:pStyle w:val="8"/>
              <w:spacing w:before="33"/>
              <w:ind w:left="112" w:right="103"/>
              <w:rPr>
                <w:sz w:val="24"/>
              </w:rPr>
            </w:pPr>
            <w:r>
              <w:rPr>
                <w:spacing w:val="-2"/>
                <w:sz w:val="24"/>
              </w:rPr>
              <w:t>On</w:t>
            </w:r>
            <w:r>
              <w:rPr>
                <w:spacing w:val="-1"/>
                <w:sz w:val="24"/>
              </w:rPr>
              <w:t xml:space="preserve"> </w:t>
            </w:r>
            <w:r>
              <w:rPr>
                <w:spacing w:val="-2"/>
                <w:sz w:val="24"/>
              </w:rPr>
              <w:t>zero-sum</w:t>
            </w:r>
            <w:r>
              <w:rPr>
                <w:sz w:val="24"/>
              </w:rPr>
              <w:t xml:space="preserve"> </w:t>
            </w:r>
            <w:r>
              <w:rPr>
                <w:spacing w:val="-2"/>
                <w:sz w:val="24"/>
              </w:rPr>
              <w:t>subsequences</w:t>
            </w:r>
            <w:r>
              <w:rPr>
                <w:sz w:val="24"/>
              </w:rPr>
              <w:t xml:space="preserve"> </w:t>
            </w:r>
            <w:r>
              <w:rPr>
                <w:spacing w:val="-5"/>
                <w:sz w:val="24"/>
              </w:rPr>
              <w:t>of</w:t>
            </w:r>
          </w:p>
          <w:p>
            <w:pPr>
              <w:pStyle w:val="8"/>
              <w:spacing w:before="83"/>
              <w:ind w:left="112" w:right="103"/>
              <w:rPr>
                <w:sz w:val="24"/>
              </w:rPr>
            </w:pPr>
            <w:r>
              <w:rPr>
                <w:spacing w:val="-2"/>
                <w:sz w:val="24"/>
              </w:rPr>
              <w:t>restricted</w:t>
            </w:r>
            <w:r>
              <w:rPr>
                <w:spacing w:val="-1"/>
                <w:sz w:val="24"/>
              </w:rPr>
              <w:t xml:space="preserve"> </w:t>
            </w:r>
            <w:r>
              <w:rPr>
                <w:spacing w:val="-2"/>
                <w:sz w:val="24"/>
              </w:rPr>
              <w:t>lengths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1650" w:type="dxa"/>
          </w:tcPr>
          <w:p>
            <w:pPr>
              <w:pStyle w:val="8"/>
              <w:spacing w:before="11"/>
              <w:ind w:left="0" w:right="0"/>
              <w:jc w:val="left"/>
              <w:rPr>
                <w:rFonts w:ascii="宋体"/>
                <w:sz w:val="31"/>
              </w:rPr>
            </w:pPr>
          </w:p>
          <w:p>
            <w:pPr>
              <w:pStyle w:val="8"/>
              <w:spacing w:before="0"/>
              <w:ind w:left="204" w:right="196"/>
              <w:rPr>
                <w:sz w:val="24"/>
              </w:rPr>
            </w:pPr>
            <w:r>
              <w:rPr>
                <w:spacing w:val="-2"/>
                <w:sz w:val="24"/>
              </w:rPr>
              <w:t>15:25–15:50</w:t>
            </w:r>
          </w:p>
        </w:tc>
        <w:tc>
          <w:tcPr>
            <w:tcW w:w="3053" w:type="dxa"/>
          </w:tcPr>
          <w:p>
            <w:pPr>
              <w:pStyle w:val="8"/>
              <w:spacing w:before="209"/>
              <w:rPr>
                <w:rFonts w:ascii="宋体" w:eastAsia="宋体"/>
                <w:sz w:val="24"/>
              </w:rPr>
            </w:pPr>
            <w:r>
              <w:rPr>
                <w:rFonts w:ascii="宋体" w:eastAsia="宋体"/>
                <w:spacing w:val="-4"/>
                <w:sz w:val="24"/>
              </w:rPr>
              <w:t>李</w:t>
            </w:r>
            <w:r>
              <w:rPr>
                <w:rFonts w:ascii="宋体" w:eastAsia="宋体"/>
                <w:spacing w:val="-10"/>
                <w:sz w:val="24"/>
              </w:rPr>
              <w:t>雪</w:t>
            </w:r>
          </w:p>
          <w:p>
            <w:pPr>
              <w:pStyle w:val="8"/>
              <w:spacing w:before="68"/>
              <w:rPr>
                <w:rFonts w:ascii="宋体" w:eastAsia="宋体"/>
                <w:sz w:val="24"/>
              </w:rPr>
            </w:pPr>
            <w:r>
              <w:rPr>
                <w:rFonts w:ascii="宋体" w:eastAsia="宋体"/>
                <w:spacing w:val="-4"/>
                <w:sz w:val="24"/>
              </w:rPr>
              <w:t>天津商业大</w:t>
            </w:r>
            <w:r>
              <w:rPr>
                <w:rFonts w:ascii="宋体" w:eastAsia="宋体"/>
                <w:spacing w:val="-10"/>
                <w:sz w:val="24"/>
              </w:rPr>
              <w:t>学</w:t>
            </w:r>
          </w:p>
        </w:tc>
        <w:tc>
          <w:tcPr>
            <w:tcW w:w="3988" w:type="dxa"/>
          </w:tcPr>
          <w:p>
            <w:pPr>
              <w:pStyle w:val="8"/>
              <w:spacing w:before="33"/>
              <w:ind w:left="112" w:right="103"/>
              <w:rPr>
                <w:sz w:val="24"/>
              </w:rPr>
            </w:pPr>
            <w:r>
              <w:rPr>
                <w:sz w:val="24"/>
              </w:rPr>
              <w:t>Long</w:t>
            </w:r>
            <w:r>
              <w:rPr>
                <w:spacing w:val="-8"/>
                <w:sz w:val="24"/>
              </w:rPr>
              <w:t xml:space="preserve"> </w:t>
            </w:r>
            <w:r>
              <w:rPr>
                <w:sz w:val="24"/>
              </w:rPr>
              <w:t>sequences</w:t>
            </w:r>
            <w:r>
              <w:rPr>
                <w:spacing w:val="-8"/>
                <w:sz w:val="24"/>
              </w:rPr>
              <w:t xml:space="preserve"> </w:t>
            </w:r>
            <w:r>
              <w:rPr>
                <w:sz w:val="24"/>
              </w:rPr>
              <w:t>having</w:t>
            </w:r>
            <w:r>
              <w:rPr>
                <w:spacing w:val="-8"/>
                <w:sz w:val="24"/>
              </w:rPr>
              <w:t xml:space="preserve"> </w:t>
            </w:r>
            <w:r>
              <w:rPr>
                <w:sz w:val="24"/>
              </w:rPr>
              <w:t>no</w:t>
            </w:r>
            <w:r>
              <w:rPr>
                <w:spacing w:val="-8"/>
                <w:sz w:val="24"/>
              </w:rPr>
              <w:t xml:space="preserve"> </w:t>
            </w:r>
            <w:r>
              <w:rPr>
                <w:spacing w:val="-5"/>
                <w:sz w:val="24"/>
              </w:rPr>
              <w:t>two</w:t>
            </w:r>
          </w:p>
          <w:p>
            <w:pPr>
              <w:pStyle w:val="8"/>
              <w:spacing w:before="6" w:line="370" w:lineRule="atLeast"/>
              <w:ind w:left="112" w:right="101"/>
              <w:rPr>
                <w:sz w:val="24"/>
              </w:rPr>
            </w:pPr>
            <w:r>
              <w:rPr>
                <w:sz w:val="24"/>
              </w:rPr>
              <w:t>nonempty</w:t>
            </w:r>
            <w:r>
              <w:rPr>
                <w:spacing w:val="-14"/>
                <w:sz w:val="24"/>
              </w:rPr>
              <w:t xml:space="preserve"> </w:t>
            </w:r>
            <w:r>
              <w:rPr>
                <w:sz w:val="24"/>
              </w:rPr>
              <w:t>zero-sum</w:t>
            </w:r>
            <w:r>
              <w:rPr>
                <w:spacing w:val="-14"/>
                <w:sz w:val="24"/>
              </w:rPr>
              <w:t xml:space="preserve"> </w:t>
            </w:r>
            <w:r>
              <w:rPr>
                <w:sz w:val="24"/>
              </w:rPr>
              <w:t>subsequences</w:t>
            </w:r>
            <w:r>
              <w:rPr>
                <w:spacing w:val="-13"/>
                <w:sz w:val="24"/>
              </w:rPr>
              <w:t xml:space="preserve"> </w:t>
            </w:r>
            <w:r>
              <w:rPr>
                <w:sz w:val="24"/>
              </w:rPr>
              <w:t>of distinct lengths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50" w:type="dxa"/>
            <w:shd w:val="clear" w:color="auto" w:fill="DFDFDF"/>
          </w:tcPr>
          <w:p>
            <w:pPr>
              <w:pStyle w:val="8"/>
              <w:spacing w:before="33"/>
              <w:ind w:left="204" w:right="196"/>
              <w:rPr>
                <w:sz w:val="24"/>
              </w:rPr>
            </w:pPr>
            <w:r>
              <w:rPr>
                <w:spacing w:val="-2"/>
                <w:sz w:val="24"/>
              </w:rPr>
              <w:t>15:50–16:00</w:t>
            </w:r>
          </w:p>
        </w:tc>
        <w:tc>
          <w:tcPr>
            <w:tcW w:w="7041" w:type="dxa"/>
            <w:gridSpan w:val="2"/>
            <w:shd w:val="clear" w:color="auto" w:fill="DFDFDF"/>
          </w:tcPr>
          <w:p>
            <w:pPr>
              <w:pStyle w:val="8"/>
              <w:ind w:left="3267" w:right="3258"/>
              <w:rPr>
                <w:rFonts w:ascii="宋体" w:eastAsia="宋体"/>
                <w:sz w:val="24"/>
              </w:rPr>
            </w:pPr>
            <w:r>
              <w:rPr>
                <w:rFonts w:ascii="宋体" w:eastAsia="宋体"/>
                <w:spacing w:val="-4"/>
                <w:sz w:val="24"/>
              </w:rPr>
              <w:t>休</w:t>
            </w:r>
            <w:r>
              <w:rPr>
                <w:rFonts w:ascii="宋体" w:eastAsia="宋体"/>
                <w:spacing w:val="-10"/>
                <w:sz w:val="24"/>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50" w:type="dxa"/>
          </w:tcPr>
          <w:p>
            <w:pPr>
              <w:pStyle w:val="8"/>
              <w:spacing w:before="221"/>
              <w:ind w:left="204" w:right="196"/>
              <w:rPr>
                <w:sz w:val="24"/>
              </w:rPr>
            </w:pPr>
            <w:r>
              <w:rPr>
                <w:spacing w:val="-2"/>
                <w:sz w:val="24"/>
              </w:rPr>
              <w:t>16:00–16:25</w:t>
            </w:r>
          </w:p>
        </w:tc>
        <w:tc>
          <w:tcPr>
            <w:tcW w:w="3053" w:type="dxa"/>
          </w:tcPr>
          <w:p>
            <w:pPr>
              <w:pStyle w:val="8"/>
              <w:rPr>
                <w:rFonts w:ascii="宋体" w:eastAsia="宋体"/>
                <w:sz w:val="24"/>
              </w:rPr>
            </w:pPr>
            <w:r>
              <w:rPr>
                <w:rFonts w:ascii="宋体" w:eastAsia="宋体"/>
                <w:spacing w:val="-4"/>
                <w:sz w:val="24"/>
              </w:rPr>
              <w:t>洪思</w:t>
            </w:r>
            <w:r>
              <w:rPr>
                <w:rFonts w:ascii="宋体" w:eastAsia="宋体"/>
                <w:spacing w:val="-10"/>
                <w:sz w:val="24"/>
              </w:rPr>
              <w:t>奥</w:t>
            </w:r>
          </w:p>
          <w:p>
            <w:pPr>
              <w:pStyle w:val="8"/>
              <w:spacing w:before="68"/>
              <w:rPr>
                <w:rFonts w:ascii="宋体" w:eastAsia="宋体"/>
                <w:sz w:val="24"/>
              </w:rPr>
            </w:pPr>
            <w:r>
              <w:rPr>
                <w:rFonts w:ascii="宋体" w:eastAsia="宋体"/>
                <w:spacing w:val="-4"/>
                <w:sz w:val="24"/>
              </w:rPr>
              <w:t>西南交通大</w:t>
            </w:r>
            <w:r>
              <w:rPr>
                <w:rFonts w:ascii="宋体" w:eastAsia="宋体"/>
                <w:spacing w:val="-10"/>
                <w:sz w:val="24"/>
              </w:rPr>
              <w:t>学</w:t>
            </w:r>
          </w:p>
        </w:tc>
        <w:tc>
          <w:tcPr>
            <w:tcW w:w="3988" w:type="dxa"/>
          </w:tcPr>
          <w:p>
            <w:pPr>
              <w:pStyle w:val="8"/>
              <w:spacing w:before="33"/>
              <w:ind w:left="254" w:right="0"/>
              <w:jc w:val="left"/>
              <w:rPr>
                <w:sz w:val="24"/>
              </w:rPr>
            </w:pPr>
            <w:r>
              <w:rPr>
                <w:sz w:val="24"/>
              </w:rPr>
              <w:t>A</w:t>
            </w:r>
            <w:r>
              <w:rPr>
                <w:spacing w:val="-7"/>
                <w:sz w:val="24"/>
              </w:rPr>
              <w:t xml:space="preserve"> </w:t>
            </w:r>
            <w:r>
              <w:rPr>
                <w:sz w:val="24"/>
              </w:rPr>
              <w:t>sharp</w:t>
            </w:r>
            <w:r>
              <w:rPr>
                <w:spacing w:val="-6"/>
                <w:sz w:val="24"/>
              </w:rPr>
              <w:t xml:space="preserve"> </w:t>
            </w:r>
            <w:r>
              <w:rPr>
                <w:sz w:val="24"/>
              </w:rPr>
              <w:t>upper</w:t>
            </w:r>
            <w:r>
              <w:rPr>
                <w:spacing w:val="-6"/>
                <w:sz w:val="24"/>
              </w:rPr>
              <w:t xml:space="preserve"> </w:t>
            </w:r>
            <w:r>
              <w:rPr>
                <w:sz w:val="24"/>
              </w:rPr>
              <w:t>bound</w:t>
            </w:r>
            <w:r>
              <w:rPr>
                <w:spacing w:val="-6"/>
                <w:sz w:val="24"/>
              </w:rPr>
              <w:t xml:space="preserve"> </w:t>
            </w:r>
            <w:r>
              <w:rPr>
                <w:sz w:val="24"/>
              </w:rPr>
              <w:t>for</w:t>
            </w:r>
            <w:r>
              <w:rPr>
                <w:spacing w:val="-6"/>
                <w:sz w:val="24"/>
              </w:rPr>
              <w:t xml:space="preserve"> </w:t>
            </w:r>
            <w:r>
              <w:rPr>
                <w:sz w:val="24"/>
              </w:rPr>
              <w:t>the</w:t>
            </w:r>
            <w:r>
              <w:rPr>
                <w:spacing w:val="-6"/>
                <w:sz w:val="24"/>
              </w:rPr>
              <w:t xml:space="preserve"> </w:t>
            </w:r>
            <w:r>
              <w:rPr>
                <w:sz w:val="24"/>
              </w:rPr>
              <w:t>sum</w:t>
            </w:r>
            <w:r>
              <w:rPr>
                <w:spacing w:val="-6"/>
                <w:sz w:val="24"/>
              </w:rPr>
              <w:t xml:space="preserve"> </w:t>
            </w:r>
            <w:r>
              <w:rPr>
                <w:spacing w:val="-5"/>
                <w:sz w:val="24"/>
              </w:rPr>
              <w:t>of</w:t>
            </w:r>
          </w:p>
          <w:p>
            <w:pPr>
              <w:pStyle w:val="8"/>
              <w:spacing w:before="83"/>
              <w:ind w:left="153" w:right="0"/>
              <w:jc w:val="left"/>
              <w:rPr>
                <w:sz w:val="24"/>
              </w:rPr>
            </w:pPr>
            <w:r>
              <w:rPr>
                <w:sz w:val="24"/>
              </w:rPr>
              <w:t>reciprocals</w:t>
            </w:r>
            <w:r>
              <w:rPr>
                <w:spacing w:val="-13"/>
                <w:sz w:val="24"/>
              </w:rPr>
              <w:t xml:space="preserve"> </w:t>
            </w:r>
            <w:r>
              <w:rPr>
                <w:sz w:val="24"/>
              </w:rPr>
              <w:t>of</w:t>
            </w:r>
            <w:r>
              <w:rPr>
                <w:spacing w:val="-13"/>
                <w:sz w:val="24"/>
              </w:rPr>
              <w:t xml:space="preserve"> </w:t>
            </w:r>
            <w:r>
              <w:rPr>
                <w:sz w:val="24"/>
              </w:rPr>
              <w:t>least</w:t>
            </w:r>
            <w:r>
              <w:rPr>
                <w:spacing w:val="-12"/>
                <w:sz w:val="24"/>
              </w:rPr>
              <w:t xml:space="preserve"> </w:t>
            </w:r>
            <w:r>
              <w:rPr>
                <w:sz w:val="24"/>
              </w:rPr>
              <w:t>common</w:t>
            </w:r>
            <w:r>
              <w:rPr>
                <w:spacing w:val="-13"/>
                <w:sz w:val="24"/>
              </w:rPr>
              <w:t xml:space="preserve"> </w:t>
            </w:r>
            <w:r>
              <w:rPr>
                <w:spacing w:val="-2"/>
                <w:sz w:val="24"/>
              </w:rPr>
              <w:t>multiples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50" w:type="dxa"/>
          </w:tcPr>
          <w:p>
            <w:pPr>
              <w:pStyle w:val="8"/>
              <w:spacing w:before="221"/>
              <w:ind w:left="204" w:right="196"/>
              <w:rPr>
                <w:sz w:val="24"/>
              </w:rPr>
            </w:pPr>
            <w:r>
              <w:rPr>
                <w:spacing w:val="-2"/>
                <w:sz w:val="24"/>
              </w:rPr>
              <w:t>16:25–16:50</w:t>
            </w:r>
          </w:p>
        </w:tc>
        <w:tc>
          <w:tcPr>
            <w:tcW w:w="3053" w:type="dxa"/>
          </w:tcPr>
          <w:p>
            <w:pPr>
              <w:pStyle w:val="8"/>
              <w:rPr>
                <w:rFonts w:ascii="宋体" w:eastAsia="宋体"/>
                <w:sz w:val="24"/>
                <w:lang w:eastAsia="zh-CN"/>
              </w:rPr>
            </w:pPr>
            <w:r>
              <w:rPr>
                <w:rFonts w:ascii="宋体" w:eastAsia="宋体"/>
                <w:spacing w:val="-4"/>
                <w:sz w:val="24"/>
                <w:lang w:eastAsia="zh-CN"/>
              </w:rPr>
              <w:t>秦小</w:t>
            </w:r>
            <w:r>
              <w:rPr>
                <w:rFonts w:ascii="宋体" w:eastAsia="宋体"/>
                <w:spacing w:val="-10"/>
                <w:sz w:val="24"/>
                <w:lang w:eastAsia="zh-CN"/>
              </w:rPr>
              <w:t>二</w:t>
            </w:r>
          </w:p>
          <w:p>
            <w:pPr>
              <w:pStyle w:val="8"/>
              <w:spacing w:before="68"/>
              <w:rPr>
                <w:rFonts w:ascii="宋体" w:eastAsia="宋体"/>
                <w:sz w:val="24"/>
                <w:lang w:eastAsia="zh-CN"/>
              </w:rPr>
            </w:pPr>
            <w:r>
              <w:rPr>
                <w:rFonts w:ascii="宋体" w:eastAsia="宋体"/>
                <w:spacing w:val="-4"/>
                <w:sz w:val="24"/>
                <w:lang w:eastAsia="zh-CN"/>
              </w:rPr>
              <w:t>重庆第二师范学</w:t>
            </w:r>
            <w:r>
              <w:rPr>
                <w:rFonts w:ascii="宋体" w:eastAsia="宋体"/>
                <w:spacing w:val="-10"/>
                <w:sz w:val="24"/>
                <w:lang w:eastAsia="zh-CN"/>
              </w:rPr>
              <w:t>院</w:t>
            </w:r>
          </w:p>
        </w:tc>
        <w:tc>
          <w:tcPr>
            <w:tcW w:w="3988" w:type="dxa"/>
          </w:tcPr>
          <w:p>
            <w:pPr>
              <w:pStyle w:val="8"/>
              <w:spacing w:before="33"/>
              <w:ind w:left="112" w:right="103"/>
              <w:rPr>
                <w:sz w:val="24"/>
              </w:rPr>
            </w:pPr>
            <w:r>
              <w:rPr>
                <w:spacing w:val="-2"/>
                <w:sz w:val="24"/>
              </w:rPr>
              <w:t>Constructing</w:t>
            </w:r>
            <w:r>
              <w:rPr>
                <w:spacing w:val="5"/>
                <w:sz w:val="24"/>
              </w:rPr>
              <w:t xml:space="preserve"> </w:t>
            </w:r>
            <w:r>
              <w:rPr>
                <w:spacing w:val="-2"/>
                <w:sz w:val="24"/>
              </w:rPr>
              <w:t>permutation</w:t>
            </w:r>
            <w:r>
              <w:rPr>
                <w:spacing w:val="5"/>
                <w:sz w:val="24"/>
              </w:rPr>
              <w:t xml:space="preserve"> </w:t>
            </w:r>
            <w:r>
              <w:rPr>
                <w:spacing w:val="-2"/>
                <w:sz w:val="24"/>
              </w:rPr>
              <w:t>trinomials</w:t>
            </w:r>
          </w:p>
          <w:p>
            <w:pPr>
              <w:pStyle w:val="8"/>
              <w:spacing w:before="83"/>
              <w:ind w:left="107" w:right="103"/>
              <w:rPr>
                <w:sz w:val="24"/>
              </w:rPr>
            </w:pPr>
            <w:r>
              <w:rPr>
                <w:sz w:val="24"/>
              </w:rPr>
              <w:t>via</w:t>
            </w:r>
            <w:r>
              <w:rPr>
                <w:spacing w:val="-10"/>
                <w:sz w:val="24"/>
              </w:rPr>
              <w:t xml:space="preserve"> </w:t>
            </w:r>
            <w:r>
              <w:rPr>
                <w:sz w:val="24"/>
              </w:rPr>
              <w:t>pie</w:t>
            </w:r>
            <w:r>
              <w:rPr>
                <w:rFonts w:asciiTheme="minorEastAsia" w:hAnsiTheme="minorEastAsia" w:eastAsiaTheme="minorEastAsia"/>
                <w:sz w:val="24"/>
                <w:lang w:eastAsia="zh-CN"/>
              </w:rPr>
              <w:t>c</w:t>
            </w:r>
            <w:r>
              <w:rPr>
                <w:sz w:val="24"/>
              </w:rPr>
              <w:t>ewise</w:t>
            </w:r>
            <w:r>
              <w:rPr>
                <w:spacing w:val="-10"/>
                <w:sz w:val="24"/>
              </w:rPr>
              <w:t xml:space="preserve"> </w:t>
            </w:r>
            <w:r>
              <w:rPr>
                <w:spacing w:val="-2"/>
                <w:sz w:val="24"/>
              </w:rPr>
              <w:t>method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50" w:type="dxa"/>
            <w:shd w:val="clear" w:color="auto" w:fill="DFDFDF"/>
          </w:tcPr>
          <w:p>
            <w:pPr>
              <w:pStyle w:val="8"/>
              <w:spacing w:before="33"/>
              <w:ind w:left="204" w:right="196"/>
              <w:rPr>
                <w:sz w:val="24"/>
              </w:rPr>
            </w:pPr>
            <w:r>
              <w:rPr>
                <w:spacing w:val="-2"/>
                <w:sz w:val="24"/>
              </w:rPr>
              <w:t>16:50–18:00</w:t>
            </w:r>
          </w:p>
        </w:tc>
        <w:tc>
          <w:tcPr>
            <w:tcW w:w="7041" w:type="dxa"/>
            <w:gridSpan w:val="2"/>
            <w:shd w:val="clear" w:color="auto" w:fill="DFDFDF"/>
          </w:tcPr>
          <w:p>
            <w:pPr>
              <w:pStyle w:val="8"/>
              <w:ind w:left="3267" w:right="3258"/>
              <w:rPr>
                <w:rFonts w:ascii="宋体" w:eastAsia="宋体"/>
                <w:sz w:val="24"/>
              </w:rPr>
            </w:pPr>
            <w:r>
              <w:rPr>
                <w:rFonts w:ascii="宋体" w:eastAsia="宋体"/>
                <w:spacing w:val="-4"/>
                <w:sz w:val="24"/>
              </w:rPr>
              <w:t>晚</w:t>
            </w:r>
            <w:r>
              <w:rPr>
                <w:rFonts w:ascii="宋体" w:eastAsia="宋体"/>
                <w:spacing w:val="-10"/>
                <w:sz w:val="24"/>
              </w:rPr>
              <w:t>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50" w:type="dxa"/>
          </w:tcPr>
          <w:p>
            <w:pPr>
              <w:pStyle w:val="8"/>
              <w:spacing w:before="221"/>
              <w:ind w:left="204" w:right="196"/>
              <w:rPr>
                <w:sz w:val="24"/>
              </w:rPr>
            </w:pPr>
            <w:r>
              <w:rPr>
                <w:spacing w:val="-2"/>
                <w:sz w:val="24"/>
              </w:rPr>
              <w:t>18:00–18:25</w:t>
            </w:r>
          </w:p>
        </w:tc>
        <w:tc>
          <w:tcPr>
            <w:tcW w:w="3053" w:type="dxa"/>
          </w:tcPr>
          <w:p>
            <w:pPr>
              <w:pStyle w:val="8"/>
              <w:rPr>
                <w:rFonts w:ascii="宋体" w:eastAsia="宋体"/>
                <w:sz w:val="24"/>
              </w:rPr>
            </w:pPr>
            <w:r>
              <w:rPr>
                <w:rFonts w:ascii="宋体" w:eastAsia="宋体"/>
                <w:spacing w:val="-4"/>
                <w:sz w:val="24"/>
              </w:rPr>
              <w:t>韩冬</w:t>
            </w:r>
            <w:r>
              <w:rPr>
                <w:rFonts w:ascii="宋体" w:eastAsia="宋体"/>
                <w:spacing w:val="-10"/>
                <w:sz w:val="24"/>
              </w:rPr>
              <w:t>春</w:t>
            </w:r>
          </w:p>
          <w:p>
            <w:pPr>
              <w:pStyle w:val="8"/>
              <w:spacing w:before="68"/>
              <w:rPr>
                <w:rFonts w:ascii="宋体" w:eastAsia="宋体"/>
                <w:sz w:val="24"/>
              </w:rPr>
            </w:pPr>
            <w:r>
              <w:rPr>
                <w:rFonts w:ascii="宋体" w:eastAsia="宋体"/>
                <w:spacing w:val="-4"/>
                <w:sz w:val="24"/>
              </w:rPr>
              <w:t>西南交通大</w:t>
            </w:r>
            <w:r>
              <w:rPr>
                <w:rFonts w:ascii="宋体" w:eastAsia="宋体"/>
                <w:spacing w:val="-10"/>
                <w:sz w:val="24"/>
              </w:rPr>
              <w:t>学</w:t>
            </w:r>
          </w:p>
        </w:tc>
        <w:tc>
          <w:tcPr>
            <w:tcW w:w="3988" w:type="dxa"/>
          </w:tcPr>
          <w:p>
            <w:pPr>
              <w:pStyle w:val="8"/>
              <w:spacing w:before="33"/>
              <w:ind w:left="112" w:right="103"/>
              <w:rPr>
                <w:sz w:val="24"/>
              </w:rPr>
            </w:pPr>
            <w:r>
              <w:rPr>
                <w:sz w:val="24"/>
              </w:rPr>
              <w:t>On</w:t>
            </w:r>
            <w:r>
              <w:rPr>
                <w:spacing w:val="-12"/>
                <w:sz w:val="24"/>
              </w:rPr>
              <w:t xml:space="preserve"> </w:t>
            </w:r>
            <w:r>
              <w:rPr>
                <w:sz w:val="24"/>
              </w:rPr>
              <w:t>the</w:t>
            </w:r>
            <w:r>
              <w:rPr>
                <w:spacing w:val="-12"/>
                <w:sz w:val="24"/>
              </w:rPr>
              <w:t xml:space="preserve"> </w:t>
            </w:r>
            <w:r>
              <w:rPr>
                <w:sz w:val="24"/>
              </w:rPr>
              <w:t>maximal</w:t>
            </w:r>
            <w:r>
              <w:rPr>
                <w:spacing w:val="-12"/>
                <w:sz w:val="24"/>
              </w:rPr>
              <w:t xml:space="preserve"> </w:t>
            </w:r>
            <w:r>
              <w:rPr>
                <w:sz w:val="24"/>
              </w:rPr>
              <w:t>lengths</w:t>
            </w:r>
            <w:r>
              <w:rPr>
                <w:spacing w:val="-11"/>
                <w:sz w:val="24"/>
              </w:rPr>
              <w:t xml:space="preserve"> </w:t>
            </w:r>
            <w:r>
              <w:rPr>
                <w:sz w:val="24"/>
              </w:rPr>
              <w:t>of</w:t>
            </w:r>
            <w:r>
              <w:rPr>
                <w:spacing w:val="-12"/>
                <w:sz w:val="24"/>
              </w:rPr>
              <w:t xml:space="preserve"> </w:t>
            </w:r>
            <w:r>
              <w:rPr>
                <w:sz w:val="24"/>
              </w:rPr>
              <w:t>MDS</w:t>
            </w:r>
            <w:r>
              <w:rPr>
                <w:spacing w:val="-12"/>
                <w:sz w:val="24"/>
              </w:rPr>
              <w:t xml:space="preserve"> </w:t>
            </w:r>
            <w:r>
              <w:rPr>
                <w:spacing w:val="-2"/>
                <w:sz w:val="24"/>
              </w:rPr>
              <w:t>elliptic</w:t>
            </w:r>
          </w:p>
          <w:p>
            <w:pPr>
              <w:pStyle w:val="8"/>
              <w:spacing w:before="83"/>
              <w:ind w:left="112" w:right="103"/>
              <w:rPr>
                <w:sz w:val="24"/>
              </w:rPr>
            </w:pPr>
            <w:r>
              <w:rPr>
                <w:spacing w:val="-2"/>
                <w:sz w:val="24"/>
              </w:rPr>
              <w:t>codes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50" w:type="dxa"/>
          </w:tcPr>
          <w:p>
            <w:pPr>
              <w:pStyle w:val="8"/>
              <w:spacing w:before="221"/>
              <w:ind w:left="204" w:right="196"/>
              <w:rPr>
                <w:sz w:val="24"/>
              </w:rPr>
            </w:pPr>
            <w:r>
              <w:rPr>
                <w:spacing w:val="-2"/>
                <w:sz w:val="24"/>
              </w:rPr>
              <w:t>18:25–18:50</w:t>
            </w:r>
          </w:p>
        </w:tc>
        <w:tc>
          <w:tcPr>
            <w:tcW w:w="3053" w:type="dxa"/>
          </w:tcPr>
          <w:p>
            <w:pPr>
              <w:pStyle w:val="8"/>
              <w:rPr>
                <w:rFonts w:ascii="宋体" w:eastAsia="宋体"/>
                <w:sz w:val="24"/>
              </w:rPr>
            </w:pPr>
            <w:r>
              <w:rPr>
                <w:rFonts w:ascii="宋体" w:eastAsia="宋体"/>
                <w:spacing w:val="-4"/>
                <w:sz w:val="24"/>
              </w:rPr>
              <w:t>王庆</w:t>
            </w:r>
            <w:r>
              <w:rPr>
                <w:rFonts w:ascii="宋体" w:eastAsia="宋体"/>
                <w:spacing w:val="-10"/>
                <w:sz w:val="24"/>
              </w:rPr>
              <w:t>红</w:t>
            </w:r>
          </w:p>
          <w:p>
            <w:pPr>
              <w:pStyle w:val="8"/>
              <w:spacing w:before="68"/>
              <w:rPr>
                <w:rFonts w:ascii="宋体" w:eastAsia="宋体"/>
                <w:sz w:val="24"/>
              </w:rPr>
            </w:pPr>
            <w:r>
              <w:rPr>
                <w:rFonts w:ascii="宋体" w:eastAsia="宋体"/>
                <w:spacing w:val="-4"/>
                <w:sz w:val="24"/>
              </w:rPr>
              <w:t>天津理工大</w:t>
            </w:r>
            <w:r>
              <w:rPr>
                <w:rFonts w:ascii="宋体" w:eastAsia="宋体"/>
                <w:spacing w:val="-10"/>
                <w:sz w:val="24"/>
              </w:rPr>
              <w:t>学</w:t>
            </w:r>
          </w:p>
        </w:tc>
        <w:tc>
          <w:tcPr>
            <w:tcW w:w="3988" w:type="dxa"/>
          </w:tcPr>
          <w:p>
            <w:pPr>
              <w:pStyle w:val="8"/>
              <w:spacing w:before="209"/>
              <w:ind w:left="112" w:right="103"/>
              <w:rPr>
                <w:rFonts w:ascii="宋体" w:eastAsia="宋体"/>
                <w:sz w:val="24"/>
              </w:rPr>
            </w:pPr>
            <w:r>
              <w:rPr>
                <w:spacing w:val="-2"/>
                <w:sz w:val="24"/>
              </w:rPr>
              <w:t>Critical</w:t>
            </w:r>
            <w:r>
              <w:rPr>
                <w:spacing w:val="3"/>
                <w:sz w:val="24"/>
              </w:rPr>
              <w:t xml:space="preserve"> </w:t>
            </w:r>
            <w:r>
              <w:rPr>
                <w:spacing w:val="-2"/>
                <w:sz w:val="24"/>
              </w:rPr>
              <w:t>number</w:t>
            </w:r>
            <w:r>
              <w:rPr>
                <w:spacing w:val="4"/>
                <w:sz w:val="24"/>
              </w:rPr>
              <w:t xml:space="preserve"> </w:t>
            </w:r>
            <w:r>
              <w:rPr>
                <w:rFonts w:ascii="宋体" w:eastAsia="宋体"/>
                <w:spacing w:val="-2"/>
                <w:sz w:val="24"/>
              </w:rPr>
              <w:t>及其反问</w:t>
            </w:r>
            <w:r>
              <w:rPr>
                <w:rFonts w:ascii="宋体" w:eastAsia="宋体"/>
                <w:spacing w:val="-12"/>
                <w:sz w:val="24"/>
              </w:rPr>
              <w:t>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50" w:type="dxa"/>
          </w:tcPr>
          <w:p>
            <w:pPr>
              <w:pStyle w:val="8"/>
              <w:spacing w:before="221"/>
              <w:ind w:left="204" w:right="196"/>
              <w:rPr>
                <w:sz w:val="24"/>
              </w:rPr>
            </w:pPr>
            <w:r>
              <w:rPr>
                <w:spacing w:val="-2"/>
                <w:sz w:val="24"/>
              </w:rPr>
              <w:t>18:50–19:15</w:t>
            </w:r>
          </w:p>
        </w:tc>
        <w:tc>
          <w:tcPr>
            <w:tcW w:w="3053" w:type="dxa"/>
          </w:tcPr>
          <w:p>
            <w:pPr>
              <w:pStyle w:val="8"/>
              <w:rPr>
                <w:rFonts w:ascii="宋体" w:eastAsia="宋体"/>
                <w:sz w:val="24"/>
              </w:rPr>
            </w:pPr>
            <w:r>
              <w:rPr>
                <w:rFonts w:ascii="宋体" w:eastAsia="宋体"/>
                <w:spacing w:val="-4"/>
                <w:sz w:val="24"/>
              </w:rPr>
              <w:t>彭江</w:t>
            </w:r>
            <w:r>
              <w:rPr>
                <w:rFonts w:ascii="宋体" w:eastAsia="宋体"/>
                <w:spacing w:val="-10"/>
                <w:sz w:val="24"/>
              </w:rPr>
              <w:t>涛</w:t>
            </w:r>
          </w:p>
          <w:p>
            <w:pPr>
              <w:pStyle w:val="8"/>
              <w:spacing w:before="68"/>
              <w:rPr>
                <w:rFonts w:ascii="宋体" w:eastAsia="宋体"/>
                <w:sz w:val="24"/>
              </w:rPr>
            </w:pPr>
            <w:r>
              <w:rPr>
                <w:rFonts w:ascii="宋体" w:eastAsia="宋体"/>
                <w:spacing w:val="-4"/>
                <w:sz w:val="24"/>
              </w:rPr>
              <w:t>中国民航大</w:t>
            </w:r>
            <w:r>
              <w:rPr>
                <w:rFonts w:ascii="宋体" w:eastAsia="宋体"/>
                <w:spacing w:val="-10"/>
                <w:sz w:val="24"/>
              </w:rPr>
              <w:t>学</w:t>
            </w:r>
          </w:p>
        </w:tc>
        <w:tc>
          <w:tcPr>
            <w:tcW w:w="3988" w:type="dxa"/>
          </w:tcPr>
          <w:p>
            <w:pPr>
              <w:pStyle w:val="8"/>
              <w:spacing w:before="33"/>
              <w:ind w:left="112" w:right="103"/>
              <w:rPr>
                <w:sz w:val="24"/>
              </w:rPr>
            </w:pPr>
            <w:r>
              <w:rPr>
                <w:sz w:val="24"/>
              </w:rPr>
              <w:t>Sums</w:t>
            </w:r>
            <w:r>
              <w:rPr>
                <w:spacing w:val="-10"/>
                <w:sz w:val="24"/>
              </w:rPr>
              <w:t xml:space="preserve"> </w:t>
            </w:r>
            <w:r>
              <w:rPr>
                <w:sz w:val="24"/>
              </w:rPr>
              <w:t>of</w:t>
            </w:r>
            <w:r>
              <w:rPr>
                <w:spacing w:val="-9"/>
                <w:sz w:val="24"/>
              </w:rPr>
              <w:t xml:space="preserve"> </w:t>
            </w:r>
            <w:r>
              <w:rPr>
                <w:sz w:val="24"/>
              </w:rPr>
              <w:t>zero-sum</w:t>
            </w:r>
            <w:r>
              <w:rPr>
                <w:spacing w:val="-9"/>
                <w:sz w:val="24"/>
              </w:rPr>
              <w:t xml:space="preserve"> </w:t>
            </w:r>
            <w:r>
              <w:rPr>
                <w:sz w:val="24"/>
              </w:rPr>
              <w:t>free</w:t>
            </w:r>
            <w:r>
              <w:rPr>
                <w:spacing w:val="-9"/>
                <w:sz w:val="24"/>
              </w:rPr>
              <w:t xml:space="preserve"> </w:t>
            </w:r>
            <w:r>
              <w:rPr>
                <w:sz w:val="24"/>
              </w:rPr>
              <w:t>sets</w:t>
            </w:r>
            <w:r>
              <w:rPr>
                <w:spacing w:val="-9"/>
                <w:sz w:val="24"/>
              </w:rPr>
              <w:t xml:space="preserve"> </w:t>
            </w:r>
            <w:r>
              <w:rPr>
                <w:sz w:val="24"/>
              </w:rPr>
              <w:t>of</w:t>
            </w:r>
            <w:r>
              <w:rPr>
                <w:spacing w:val="-9"/>
                <w:sz w:val="24"/>
              </w:rPr>
              <w:t xml:space="preserve"> </w:t>
            </w:r>
            <w:r>
              <w:rPr>
                <w:spacing w:val="-2"/>
                <w:sz w:val="24"/>
              </w:rPr>
              <w:t>abelian</w:t>
            </w:r>
          </w:p>
          <w:p>
            <w:pPr>
              <w:pStyle w:val="8"/>
              <w:spacing w:before="83"/>
              <w:ind w:left="112" w:right="103"/>
              <w:rPr>
                <w:sz w:val="24"/>
              </w:rPr>
            </w:pPr>
            <w:r>
              <w:rPr>
                <w:sz w:val="24"/>
              </w:rPr>
              <w:t>group</w:t>
            </w:r>
            <w:r>
              <w:rPr>
                <w:spacing w:val="-13"/>
                <w:sz w:val="24"/>
              </w:rPr>
              <w:t xml:space="preserve"> </w:t>
            </w:r>
            <w:r>
              <w:rPr>
                <w:spacing w:val="-2"/>
                <w:sz w:val="24"/>
              </w:rPr>
              <w:t>elements</w:t>
            </w:r>
          </w:p>
        </w:tc>
      </w:tr>
    </w:tbl>
    <w:p>
      <w:pPr>
        <w:pStyle w:val="2"/>
        <w:rPr>
          <w:sz w:val="44"/>
        </w:rPr>
      </w:pPr>
    </w:p>
    <w:p>
      <w:pPr>
        <w:widowControl/>
        <w:tabs>
          <w:tab w:val="left" w:pos="7655"/>
        </w:tabs>
        <w:spacing w:line="560" w:lineRule="exact"/>
        <w:ind w:right="-38" w:rightChars="-18" w:firstLine="880" w:firstLineChars="200"/>
        <w:jc w:val="center"/>
        <w:rPr>
          <w:rFonts w:ascii="方正小标宋简体" w:eastAsia="方正小标宋简体" w:cs="宋体" w:hAnsiTheme="minorEastAsia"/>
          <w:kern w:val="0"/>
          <w:sz w:val="44"/>
          <w:szCs w:val="44"/>
        </w:rPr>
      </w:pPr>
    </w:p>
    <w:p>
      <w:pPr>
        <w:widowControl/>
        <w:tabs>
          <w:tab w:val="left" w:pos="7655"/>
        </w:tabs>
        <w:spacing w:line="560" w:lineRule="exact"/>
        <w:ind w:right="-38" w:rightChars="-18" w:firstLine="880" w:firstLineChars="200"/>
        <w:jc w:val="center"/>
        <w:rPr>
          <w:rFonts w:hint="eastAsia" w:ascii="方正小标宋简体" w:eastAsia="方正小标宋简体" w:cs="宋体" w:hAnsiTheme="minorEastAsia"/>
          <w:kern w:val="0"/>
          <w:sz w:val="44"/>
          <w:szCs w:val="44"/>
        </w:rPr>
      </w:pPr>
    </w:p>
    <w:p>
      <w:pPr>
        <w:widowControl/>
        <w:tabs>
          <w:tab w:val="left" w:pos="7655"/>
        </w:tabs>
        <w:spacing w:line="560" w:lineRule="exact"/>
        <w:ind w:right="-38" w:rightChars="-18" w:firstLine="880" w:firstLineChars="200"/>
        <w:jc w:val="center"/>
        <w:rPr>
          <w:rFonts w:hint="eastAsia" w:ascii="方正小标宋简体" w:eastAsia="方正小标宋简体" w:cs="宋体" w:hAnsiTheme="minorEastAsia"/>
          <w:kern w:val="0"/>
          <w:sz w:val="44"/>
          <w:szCs w:val="44"/>
        </w:rPr>
      </w:pPr>
    </w:p>
    <w:p>
      <w:pPr>
        <w:widowControl/>
        <w:tabs>
          <w:tab w:val="left" w:pos="7655"/>
        </w:tabs>
        <w:spacing w:line="560" w:lineRule="exact"/>
        <w:ind w:right="-38" w:rightChars="-18" w:firstLine="880" w:firstLineChars="200"/>
        <w:jc w:val="center"/>
        <w:rPr>
          <w:rFonts w:ascii="方正小标宋简体" w:eastAsia="方正小标宋简体" w:cs="宋体" w:hAnsiTheme="minorEastAsia"/>
          <w:kern w:val="0"/>
          <w:sz w:val="44"/>
          <w:szCs w:val="44"/>
        </w:rPr>
      </w:pPr>
      <w:r>
        <w:rPr>
          <w:rFonts w:hint="eastAsia" w:ascii="方正小标宋简体" w:eastAsia="方正小标宋简体" w:cs="宋体" w:hAnsiTheme="minorEastAsia"/>
          <w:kern w:val="0"/>
          <w:sz w:val="44"/>
          <w:szCs w:val="44"/>
        </w:rPr>
        <w:t>专家简介</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王国庆</w:t>
      </w:r>
      <w:r>
        <w:rPr>
          <w:rFonts w:hint="eastAsia" w:ascii="仿宋_GB2312" w:hAnsi="宋体" w:eastAsia="仿宋_GB2312" w:cs="Times New Roman"/>
          <w:sz w:val="32"/>
          <w:szCs w:val="32"/>
        </w:rPr>
        <w:t>，教授，博士生导师，任职于天津工业大学数学科学学院。2008年博士毕业于大连理工大学基础数学专业，主要从事组合数论与堆垒代数方向的研究工作，主要研究兴趣是群、半群、环等代数结构上序列的堆垒问题。在 Journal of Combinatorial Theory A、Journal of Number Theory、Acta Arithematica、Journal of Graph Theory、 Communications in Algebra、 Semigroup Forum等学术期刊上发表论文三十余篇。主持完成国家自然科学青年基金项目、主持在研国家自然科学基金面上项目。2015年获得天津市数学会青年学术奖一等奖。</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彭江涛</w:t>
      </w:r>
      <w:r>
        <w:rPr>
          <w:rFonts w:hint="eastAsia" w:ascii="仿宋_GB2312" w:hAnsi="宋体" w:eastAsia="仿宋_GB2312" w:cs="Times New Roman"/>
          <w:sz w:val="32"/>
          <w:szCs w:val="32"/>
        </w:rPr>
        <w:t>，中国民航大学副教授，硕士研究生导师。博士毕业于南开大学，导师高维东教授。曾访问加拿大布鲁克大学，合作导师李元林教授。研究方向是组合数论中的零和问题。主持国家自然科学基金项目3项，发表学术论文30余篇。</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王庆红</w:t>
      </w:r>
      <w:r>
        <w:rPr>
          <w:rFonts w:hint="eastAsia" w:ascii="仿宋_GB2312" w:hAnsi="宋体" w:eastAsia="仿宋_GB2312" w:cs="Times New Roman"/>
          <w:sz w:val="32"/>
          <w:szCs w:val="32"/>
        </w:rPr>
        <w:t>，天津理工大学副教授，2010年于南开大学获得博士学位。研究方向为组合数论，目前在</w:t>
      </w:r>
      <w:r>
        <w:rPr>
          <w:rFonts w:hint="eastAsia" w:ascii="仿宋_GB2312" w:hAnsi="宋体" w:eastAsia="仿宋_GB2312" w:cs="Times New Roman"/>
          <w:sz w:val="32"/>
          <w:szCs w:val="32"/>
        </w:rPr>
        <w:fldChar w:fldCharType="begin"/>
      </w:r>
      <w:r>
        <w:rPr>
          <w:rFonts w:hint="eastAsia" w:ascii="仿宋_GB2312" w:hAnsi="宋体" w:eastAsia="仿宋_GB2312" w:cs="Times New Roman"/>
          <w:sz w:val="32"/>
          <w:szCs w:val="32"/>
        </w:rPr>
        <w:instrText xml:space="preserve"> HYPERLINK "https://mathscinet.ams.org/mathscinet/search/journaldoc.html?id=6116" </w:instrText>
      </w:r>
      <w:r>
        <w:rPr>
          <w:rFonts w:hint="eastAsia" w:ascii="仿宋_GB2312" w:hAnsi="宋体" w:eastAsia="仿宋_GB2312" w:cs="Times New Roman"/>
          <w:sz w:val="32"/>
          <w:szCs w:val="32"/>
        </w:rPr>
        <w:fldChar w:fldCharType="separate"/>
      </w:r>
      <w:r>
        <w:rPr>
          <w:rFonts w:hint="eastAsia" w:ascii="仿宋_GB2312" w:hAnsi="宋体" w:eastAsia="仿宋_GB2312" w:cs="Times New Roman"/>
          <w:sz w:val="32"/>
          <w:szCs w:val="32"/>
        </w:rPr>
        <w:t>Int. J. Number Theory</w:t>
      </w:r>
      <w:r>
        <w:rPr>
          <w:rFonts w:hint="eastAsia" w:ascii="仿宋_GB2312" w:hAnsi="宋体" w:eastAsia="仿宋_GB2312" w:cs="Times New Roman"/>
          <w:sz w:val="32"/>
          <w:szCs w:val="32"/>
        </w:rPr>
        <w:fldChar w:fldCharType="end"/>
      </w:r>
      <w:r>
        <w:rPr>
          <w:rFonts w:hint="eastAsia" w:ascii="仿宋_GB2312" w:hAnsi="宋体" w:eastAsia="仿宋_GB2312" w:cs="Times New Roman"/>
          <w:sz w:val="32"/>
          <w:szCs w:val="32"/>
        </w:rPr>
        <w:t>,  </w:t>
      </w:r>
      <w:r>
        <w:rPr>
          <w:rFonts w:hint="eastAsia" w:ascii="仿宋_GB2312" w:hAnsi="宋体" w:eastAsia="仿宋_GB2312" w:cs="Times New Roman"/>
          <w:sz w:val="32"/>
          <w:szCs w:val="32"/>
        </w:rPr>
        <w:fldChar w:fldCharType="begin"/>
      </w:r>
      <w:r>
        <w:rPr>
          <w:rFonts w:hint="eastAsia" w:ascii="仿宋_GB2312" w:hAnsi="宋体" w:eastAsia="仿宋_GB2312" w:cs="Times New Roman"/>
          <w:sz w:val="32"/>
          <w:szCs w:val="32"/>
        </w:rPr>
        <w:instrText xml:space="preserve"> HYPERLINK "https://mathscinet.ams.org/mathscinet/search/journaldoc.html?id=3525" </w:instrText>
      </w:r>
      <w:r>
        <w:rPr>
          <w:rFonts w:hint="eastAsia" w:ascii="仿宋_GB2312" w:hAnsi="宋体" w:eastAsia="仿宋_GB2312" w:cs="Times New Roman"/>
          <w:sz w:val="32"/>
          <w:szCs w:val="32"/>
        </w:rPr>
        <w:fldChar w:fldCharType="separate"/>
      </w:r>
      <w:r>
        <w:rPr>
          <w:rFonts w:hint="eastAsia" w:ascii="仿宋_GB2312" w:hAnsi="宋体" w:eastAsia="仿宋_GB2312" w:cs="Times New Roman"/>
          <w:sz w:val="32"/>
          <w:szCs w:val="32"/>
        </w:rPr>
        <w:t>Ars Combin.</w:t>
      </w:r>
      <w:r>
        <w:rPr>
          <w:rFonts w:hint="eastAsia" w:ascii="仿宋_GB2312" w:hAnsi="宋体" w:eastAsia="仿宋_GB2312" w:cs="Times New Roman"/>
          <w:sz w:val="32"/>
          <w:szCs w:val="32"/>
        </w:rPr>
        <w:fldChar w:fldCharType="end"/>
      </w:r>
      <w:r>
        <w:rPr>
          <w:rFonts w:hint="eastAsia" w:ascii="仿宋_GB2312" w:hAnsi="宋体" w:eastAsia="仿宋_GB2312" w:cs="Times New Roman"/>
          <w:sz w:val="32"/>
          <w:szCs w:val="32"/>
        </w:rPr>
        <w:t xml:space="preserve">等杂志发表多篇论文。主持和参与多项国家自然科学基金。  </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瞿勇科</w:t>
      </w:r>
      <w:r>
        <w:rPr>
          <w:rFonts w:hint="eastAsia" w:ascii="仿宋_GB2312" w:hAnsi="宋体" w:eastAsia="仿宋_GB2312" w:cs="Times New Roman"/>
          <w:sz w:val="32"/>
          <w:szCs w:val="32"/>
        </w:rPr>
        <w:t>，洛阳师范学院数学科学学院副教授，博士毕业于南开大学组合数学中心，师从高维东教授主要从事组合数论领域零和理论的研究，在Journal of Combinatorial Theory Series A, Acta Arithmetica, Discrete Mathematics, International Journal of Number Theory, Colloquium Mathematicum, The Electronic Journal of Combinatorics 等期刊发表学术论文二十余篇，主持完成国家自然科学基金天元青年项目及国家自然科学基金青年项目各一项，主持完成国家留学基金委公派访问学者项目一项，主持河南省高等学校青年骨干教师项目一项，主持河南省高等学校重点科研项目一项。</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千国有</w:t>
      </w:r>
      <w:r>
        <w:rPr>
          <w:rFonts w:hint="eastAsia" w:ascii="仿宋_GB2312" w:hAnsi="宋体" w:eastAsia="仿宋_GB2312" w:cs="Times New Roman"/>
          <w:sz w:val="32"/>
          <w:szCs w:val="32"/>
        </w:rPr>
        <w:t>，男，四川大学，副教授，硕士生导师。曾主持国家自然科学基金、博士后基金等项目。长期从事组合数论方面的研究工作，在《Mathematika》,《Forum Mathematicum》,《Journal of number theory》等国际著名数学杂志上发表论文20多篇。特别地，申请人与洪绍方教授合作的关于多项式序列最小公倍数的两篇文章被2022年菲尔兹奖得主James Maynard与2014年ICM邀请报告人Zeev Rudnick的正面引用。</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韩冬春</w:t>
      </w:r>
      <w:r>
        <w:rPr>
          <w:rFonts w:hint="eastAsia" w:ascii="仿宋_GB2312" w:hAnsi="宋体" w:eastAsia="仿宋_GB2312" w:cs="Times New Roman"/>
          <w:sz w:val="32"/>
          <w:szCs w:val="32"/>
        </w:rPr>
        <w:t>，2015年于南开大学组合数学中心获得理学博士学位，西南交通大学数学学院副教授，硕士研究生导师，西南交通大学雏鹰学者。研究方向为组合，数论，编码及其交叉领域，发表SCI论文10余篇，包括</w:t>
      </w:r>
      <w:bookmarkStart w:id="1" w:name="_Hlk126419387"/>
      <w:r>
        <w:rPr>
          <w:rFonts w:hint="eastAsia" w:ascii="仿宋_GB2312" w:hAnsi="宋体" w:eastAsia="仿宋_GB2312" w:cs="Times New Roman"/>
          <w:sz w:val="32"/>
          <w:szCs w:val="32"/>
        </w:rPr>
        <w:t>J. Combin. Theory Ser. A，</w:t>
      </w:r>
      <w:bookmarkStart w:id="2" w:name="_Hlk126758300"/>
      <w:r>
        <w:rPr>
          <w:rFonts w:hint="eastAsia" w:ascii="仿宋_GB2312" w:hAnsi="宋体" w:eastAsia="仿宋_GB2312" w:cs="Times New Roman"/>
          <w:sz w:val="32"/>
          <w:szCs w:val="32"/>
        </w:rPr>
        <w:t>SIAM J. Discrete Math.</w:t>
      </w:r>
      <w:bookmarkEnd w:id="2"/>
      <w:r>
        <w:rPr>
          <w:rFonts w:hint="eastAsia" w:ascii="仿宋_GB2312" w:hAnsi="宋体" w:eastAsia="仿宋_GB2312" w:cs="Times New Roman"/>
          <w:sz w:val="32"/>
          <w:szCs w:val="32"/>
        </w:rPr>
        <w:t>，</w:t>
      </w:r>
      <w:bookmarkEnd w:id="1"/>
      <w:r>
        <w:rPr>
          <w:rFonts w:hint="eastAsia" w:ascii="仿宋_GB2312" w:hAnsi="宋体" w:eastAsia="仿宋_GB2312" w:cs="Times New Roman"/>
          <w:sz w:val="32"/>
          <w:szCs w:val="32"/>
        </w:rPr>
        <w:t>J. Number Theory，</w:t>
      </w:r>
      <w:bookmarkStart w:id="3" w:name="_Hlk126762605"/>
      <w:r>
        <w:rPr>
          <w:rFonts w:hint="eastAsia" w:ascii="仿宋_GB2312" w:hAnsi="宋体" w:eastAsia="仿宋_GB2312" w:cs="Times New Roman"/>
          <w:sz w:val="32"/>
          <w:szCs w:val="32"/>
        </w:rPr>
        <w:t>IEEE Trans. Inform. Theory</w:t>
      </w:r>
      <w:bookmarkEnd w:id="3"/>
      <w:r>
        <w:rPr>
          <w:rFonts w:hint="eastAsia" w:ascii="仿宋_GB2312" w:hAnsi="宋体" w:eastAsia="仿宋_GB2312" w:cs="Times New Roman"/>
          <w:sz w:val="32"/>
          <w:szCs w:val="32"/>
        </w:rPr>
        <w:t>等。主持国家自然科学基金青年基金、面上项目、四川省科技厅项目和成都市科技厅项目各一项。</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张汉斌</w:t>
      </w:r>
      <w:r>
        <w:rPr>
          <w:rFonts w:hint="eastAsia" w:ascii="仿宋_GB2312" w:hAnsi="宋体" w:eastAsia="仿宋_GB2312" w:cs="Times New Roman"/>
          <w:sz w:val="32"/>
          <w:szCs w:val="32"/>
        </w:rPr>
        <w:t>，中山大学数学学院（珠海）助理教授。2012年本科毕业于华南理工大学，2017年博士毕业于南开大学，导师为高维东教授，研究方向为组合数论。2017年至2020年在中科院数学所做博士后，合作导师为葛力明研究员。在Journal of Number Theory、Acta Arithematica、Discrete Mathematics等学术期刊上发表论文十余篇。主持完成国家自然科学青年基金项目和博士后科学基金。</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尹秋雨</w:t>
      </w:r>
      <w:r>
        <w:rPr>
          <w:rFonts w:hint="eastAsia" w:ascii="仿宋_GB2312" w:hAnsi="宋体" w:eastAsia="仿宋_GB2312" w:cs="Times New Roman"/>
          <w:sz w:val="32"/>
          <w:szCs w:val="32"/>
        </w:rPr>
        <w:t>，重庆邮电大学讲师。2018年在四川大学获博士学位，2019年4月-2022年4月在南开大学组合数学中心从事博士后研究。目前的主要研究兴趣为有限abel群上的零和理论，先后在国内外期刊上发表多篇学术论文，并参研多项国家自然科学基金项目。</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秦小二</w:t>
      </w:r>
      <w:r>
        <w:rPr>
          <w:rFonts w:hint="eastAsia" w:ascii="仿宋_GB2312" w:hAnsi="宋体" w:eastAsia="仿宋_GB2312" w:cs="Times New Roman"/>
          <w:sz w:val="32"/>
          <w:szCs w:val="32"/>
        </w:rPr>
        <w:t>，重庆第二师范学院，副教授。2014年在四川大学获博士学位；2019年3月-2020年3月访问密歇根大学；2020年3月-2021年3月访问南开大学组合数学中心。目前的主要研究兴趣为有限域上的多项式和代数曲线，先后在国内外期刊上发表多篇学术论文，主持国家自然科学基金项目1项。</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赵凯文</w:t>
      </w:r>
      <w:r>
        <w:rPr>
          <w:rFonts w:hint="eastAsia" w:ascii="仿宋_GB2312" w:hAnsi="宋体" w:eastAsia="仿宋_GB2312" w:cs="Times New Roman"/>
          <w:sz w:val="32"/>
          <w:szCs w:val="32"/>
        </w:rPr>
        <w:t>，南宁师范大学讲师。2018年于南开大学获得博士学位；2018年至2021年在华南师范大学作博士后研究。在Journal of Number Theory、Finite Field and its Applications等杂志发表多票论文。目前主持广西科技厅项目一项。</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洪思奥</w:t>
      </w:r>
      <w:r>
        <w:rPr>
          <w:rFonts w:hint="eastAsia" w:ascii="仿宋_GB2312" w:hAnsi="宋体" w:eastAsia="仿宋_GB2312" w:cs="Times New Roman"/>
          <w:sz w:val="32"/>
          <w:szCs w:val="32"/>
        </w:rPr>
        <w:t>，西南交通大学助理教授，2021年于南开大学获得博士学位，2021年--2022年于加拿大Brock大学作博士后研究工作。研究方向为组合数论，目前在J. Combin. Theory Ser. A， J. Number Theory，Acta Math. Hungar.，Bull. Aust. Math. Soc.等杂志发表论文十余篇。</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李雪</w:t>
      </w:r>
      <w:r>
        <w:rPr>
          <w:rFonts w:hint="eastAsia" w:ascii="仿宋_GB2312" w:hAnsi="宋体" w:eastAsia="仿宋_GB2312" w:cs="Times New Roman"/>
          <w:sz w:val="32"/>
          <w:szCs w:val="32"/>
        </w:rPr>
        <w:t>，天津商业大学讲师，2021年于南开大学获得博士学位。研究兴趣为组合数论和代数组合，目前在Journal of Number Theory，Acta Arithmetica，Periodica Mathematica Hungarica等杂志发表多篇论文。</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王春林</w:t>
      </w:r>
      <w:r>
        <w:rPr>
          <w:rFonts w:hint="eastAsia" w:ascii="仿宋_GB2312" w:hAnsi="宋体" w:eastAsia="仿宋_GB2312" w:cs="Times New Roman"/>
          <w:sz w:val="32"/>
          <w:szCs w:val="32"/>
        </w:rPr>
        <w:t>，四川师范大学讲师，2015年于四川大学获得博士学位，2015年—2017年在南开大学作博士后研究工作。研究方向为p-adic 分析，代数数论，组合数论。目前在Journal of Number Theory，Acta Mathematica Hungarica，Monatshefte fur Mathemati等杂志发表十多篇论文。主持完成国家自然科学基金青年基金一项。</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王林林</w:t>
      </w:r>
      <w:r>
        <w:rPr>
          <w:rFonts w:hint="eastAsia" w:ascii="仿宋_GB2312" w:hAnsi="宋体" w:eastAsia="仿宋_GB2312" w:cs="Times New Roman"/>
          <w:sz w:val="32"/>
          <w:szCs w:val="32"/>
        </w:rPr>
        <w:t>，中国矿业大学讲师，2013年于南开大学获得博士学位。研究方向为组合数论与图论。目前在 </w:t>
      </w:r>
      <w:r>
        <w:rPr>
          <w:rFonts w:hint="eastAsia" w:ascii="仿宋_GB2312" w:hAnsi="宋体" w:eastAsia="仿宋_GB2312" w:cs="Times New Roman"/>
          <w:sz w:val="32"/>
          <w:szCs w:val="32"/>
        </w:rPr>
        <w:fldChar w:fldCharType="begin"/>
      </w:r>
      <w:r>
        <w:rPr>
          <w:rFonts w:hint="eastAsia" w:ascii="仿宋_GB2312" w:hAnsi="宋体" w:eastAsia="仿宋_GB2312" w:cs="Times New Roman"/>
          <w:sz w:val="32"/>
          <w:szCs w:val="32"/>
        </w:rPr>
        <w:instrText xml:space="preserve"> HYPERLINK "https://mathscinet.ams.org/mathscinet/search/journaldoc.html?id=859" </w:instrText>
      </w:r>
      <w:r>
        <w:rPr>
          <w:rFonts w:hint="eastAsia" w:ascii="仿宋_GB2312" w:hAnsi="宋体" w:eastAsia="仿宋_GB2312" w:cs="Times New Roman"/>
          <w:sz w:val="32"/>
          <w:szCs w:val="32"/>
        </w:rPr>
        <w:fldChar w:fldCharType="separate"/>
      </w:r>
      <w:r>
        <w:rPr>
          <w:rFonts w:hint="eastAsia" w:ascii="仿宋_GB2312" w:hAnsi="宋体" w:eastAsia="仿宋_GB2312" w:cs="Times New Roman"/>
          <w:sz w:val="32"/>
          <w:szCs w:val="32"/>
        </w:rPr>
        <w:t>European J. Combin.</w:t>
      </w:r>
      <w:r>
        <w:rPr>
          <w:rFonts w:hint="eastAsia" w:ascii="仿宋_GB2312" w:hAnsi="宋体" w:eastAsia="仿宋_GB2312" w:cs="Times New Roman"/>
          <w:sz w:val="32"/>
          <w:szCs w:val="32"/>
        </w:rPr>
        <w:fldChar w:fldCharType="end"/>
      </w:r>
      <w:r>
        <w:rPr>
          <w:rFonts w:hint="eastAsia" w:ascii="仿宋_GB2312" w:hAnsi="宋体" w:eastAsia="仿宋_GB2312" w:cs="Times New Roman"/>
          <w:sz w:val="32"/>
          <w:szCs w:val="32"/>
        </w:rPr>
        <w:t>，</w:t>
      </w:r>
      <w:r>
        <w:rPr>
          <w:rFonts w:hint="eastAsia" w:ascii="仿宋_GB2312" w:hAnsi="宋体" w:eastAsia="仿宋_GB2312" w:cs="Times New Roman"/>
          <w:sz w:val="32"/>
          <w:szCs w:val="32"/>
        </w:rPr>
        <w:fldChar w:fldCharType="begin"/>
      </w:r>
      <w:r>
        <w:rPr>
          <w:rFonts w:hint="eastAsia" w:ascii="仿宋_GB2312" w:hAnsi="宋体" w:eastAsia="仿宋_GB2312" w:cs="Times New Roman"/>
          <w:sz w:val="32"/>
          <w:szCs w:val="32"/>
        </w:rPr>
        <w:instrText xml:space="preserve"> HYPERLINK "https://mathscinet.ams.org/mathscinet/search/journaldoc.html?id=6116" </w:instrText>
      </w:r>
      <w:r>
        <w:rPr>
          <w:rFonts w:hint="eastAsia" w:ascii="仿宋_GB2312" w:hAnsi="宋体" w:eastAsia="仿宋_GB2312" w:cs="Times New Roman"/>
          <w:sz w:val="32"/>
          <w:szCs w:val="32"/>
        </w:rPr>
        <w:fldChar w:fldCharType="separate"/>
      </w:r>
      <w:r>
        <w:rPr>
          <w:rFonts w:hint="eastAsia" w:ascii="仿宋_GB2312" w:hAnsi="宋体" w:eastAsia="仿宋_GB2312" w:cs="Times New Roman"/>
          <w:sz w:val="32"/>
          <w:szCs w:val="32"/>
        </w:rPr>
        <w:t>Int. J. Number Theory</w:t>
      </w:r>
      <w:r>
        <w:rPr>
          <w:rFonts w:hint="eastAsia" w:ascii="仿宋_GB2312" w:hAnsi="宋体" w:eastAsia="仿宋_GB2312" w:cs="Times New Roman"/>
          <w:sz w:val="32"/>
          <w:szCs w:val="32"/>
        </w:rPr>
        <w:fldChar w:fldCharType="end"/>
      </w:r>
      <w:r>
        <w:rPr>
          <w:rFonts w:hint="eastAsia" w:ascii="仿宋_GB2312" w:hAnsi="宋体" w:eastAsia="仿宋_GB2312" w:cs="Times New Roman"/>
          <w:sz w:val="32"/>
          <w:szCs w:val="32"/>
        </w:rPr>
        <w:t>等杂志发表论文近十篇。主持完成国家自然科学基金青年基金一项。</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赵萍萍</w:t>
      </w:r>
      <w:r>
        <w:rPr>
          <w:rFonts w:hint="eastAsia" w:ascii="仿宋_GB2312" w:hAnsi="宋体" w:eastAsia="仿宋_GB2312" w:cs="Times New Roman"/>
          <w:sz w:val="32"/>
          <w:szCs w:val="32"/>
        </w:rPr>
        <w:t xml:space="preserve">，天津城建大学讲师，2016年于南开大学获得博士学位。研究方向为组合数论。目前在J. Number Theory, Acta Arithmetica， </w:t>
      </w:r>
      <w:r>
        <w:rPr>
          <w:rFonts w:hint="eastAsia" w:ascii="仿宋_GB2312" w:hAnsi="宋体" w:eastAsia="仿宋_GB2312" w:cs="Times New Roman"/>
          <w:sz w:val="32"/>
          <w:szCs w:val="32"/>
        </w:rPr>
        <w:fldChar w:fldCharType="begin"/>
      </w:r>
      <w:r>
        <w:rPr>
          <w:rFonts w:hint="eastAsia" w:ascii="仿宋_GB2312" w:hAnsi="宋体" w:eastAsia="仿宋_GB2312" w:cs="Times New Roman"/>
          <w:sz w:val="32"/>
          <w:szCs w:val="32"/>
        </w:rPr>
        <w:instrText xml:space="preserve"> HYPERLINK "https://mathscinet.ams.org/mathscinet/search/journaldoc.html?id=6116" </w:instrText>
      </w:r>
      <w:r>
        <w:rPr>
          <w:rFonts w:hint="eastAsia" w:ascii="仿宋_GB2312" w:hAnsi="宋体" w:eastAsia="仿宋_GB2312" w:cs="Times New Roman"/>
          <w:sz w:val="32"/>
          <w:szCs w:val="32"/>
        </w:rPr>
        <w:fldChar w:fldCharType="separate"/>
      </w:r>
      <w:r>
        <w:rPr>
          <w:rFonts w:hint="eastAsia" w:ascii="仿宋_GB2312" w:hAnsi="宋体" w:eastAsia="仿宋_GB2312" w:cs="Times New Roman"/>
          <w:sz w:val="32"/>
          <w:szCs w:val="32"/>
        </w:rPr>
        <w:t>Int. J. Number Theory</w:t>
      </w:r>
      <w:r>
        <w:rPr>
          <w:rFonts w:hint="eastAsia" w:ascii="仿宋_GB2312" w:hAnsi="宋体" w:eastAsia="仿宋_GB2312" w:cs="Times New Roman"/>
          <w:sz w:val="32"/>
          <w:szCs w:val="32"/>
        </w:rPr>
        <w:fldChar w:fldCharType="end"/>
      </w:r>
      <w:r>
        <w:rPr>
          <w:rFonts w:hint="eastAsia" w:ascii="仿宋_GB2312" w:hAnsi="宋体" w:eastAsia="仿宋_GB2312" w:cs="Times New Roman"/>
          <w:sz w:val="32"/>
          <w:szCs w:val="32"/>
        </w:rPr>
        <w:t xml:space="preserve">, </w:t>
      </w:r>
      <w:r>
        <w:rPr>
          <w:rFonts w:hint="eastAsia" w:ascii="仿宋_GB2312" w:hAnsi="宋体" w:eastAsia="仿宋_GB2312" w:cs="Times New Roman"/>
          <w:sz w:val="32"/>
          <w:szCs w:val="32"/>
        </w:rPr>
        <w:fldChar w:fldCharType="begin"/>
      </w:r>
      <w:r>
        <w:rPr>
          <w:rFonts w:hint="eastAsia" w:ascii="仿宋_GB2312" w:hAnsi="宋体" w:eastAsia="仿宋_GB2312" w:cs="Times New Roman"/>
          <w:sz w:val="32"/>
          <w:szCs w:val="32"/>
        </w:rPr>
        <w:instrText xml:space="preserve"> HYPERLINK "https://mathscinet.ams.org/mathscinet/search/journaldoc.html?id=4247" </w:instrText>
      </w:r>
      <w:r>
        <w:rPr>
          <w:rFonts w:hint="eastAsia" w:ascii="仿宋_GB2312" w:hAnsi="宋体" w:eastAsia="仿宋_GB2312" w:cs="Times New Roman"/>
          <w:sz w:val="32"/>
          <w:szCs w:val="32"/>
        </w:rPr>
        <w:fldChar w:fldCharType="separate"/>
      </w:r>
      <w:r>
        <w:rPr>
          <w:rFonts w:hint="eastAsia" w:ascii="仿宋_GB2312" w:hAnsi="宋体" w:eastAsia="仿宋_GB2312" w:cs="Times New Roman"/>
          <w:sz w:val="32"/>
          <w:szCs w:val="32"/>
        </w:rPr>
        <w:t>Colloq. Math.</w:t>
      </w:r>
      <w:r>
        <w:rPr>
          <w:rFonts w:hint="eastAsia" w:ascii="仿宋_GB2312" w:hAnsi="宋体" w:eastAsia="仿宋_GB2312" w:cs="Times New Roman"/>
          <w:sz w:val="32"/>
          <w:szCs w:val="32"/>
        </w:rPr>
        <w:fldChar w:fldCharType="end"/>
      </w:r>
      <w:r>
        <w:rPr>
          <w:rFonts w:hint="eastAsia" w:ascii="仿宋_GB2312" w:hAnsi="宋体" w:eastAsia="仿宋_GB2312" w:cs="Times New Roman"/>
          <w:sz w:val="32"/>
          <w:szCs w:val="32"/>
        </w:rPr>
        <w:t>等杂志发表多篇论文。</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柳超</w:t>
      </w:r>
      <w:r>
        <w:rPr>
          <w:rFonts w:hint="eastAsia" w:ascii="仿宋_GB2312" w:hAnsi="宋体" w:eastAsia="仿宋_GB2312" w:cs="Times New Roman"/>
          <w:sz w:val="32"/>
          <w:szCs w:val="32"/>
        </w:rPr>
        <w:t>，密西西比大学助理教授，2018年于南开大学获得博士学位。2018年—2021年在孟菲斯大学作博士后研究工作。研究方向为组合数论。目前在J. Combin. Theory Ser. A， J. Number Theory，Acta Arithmetica，Discrete Math.等杂志发表论文十余篇。</w:t>
      </w:r>
    </w:p>
    <w:p>
      <w:pPr>
        <w:spacing w:line="560" w:lineRule="exact"/>
        <w:ind w:firstLine="643" w:firstLineChars="200"/>
        <w:rPr>
          <w:rFonts w:hint="eastAsia" w:ascii="仿宋_GB2312" w:hAnsi="宋体" w:eastAsia="仿宋_GB2312" w:cs="Times New Roman"/>
          <w:sz w:val="32"/>
          <w:szCs w:val="32"/>
          <w:lang w:val="de-AT"/>
        </w:rPr>
      </w:pPr>
      <w:r>
        <w:rPr>
          <w:rFonts w:hint="eastAsia" w:ascii="仿宋_GB2312" w:hAnsi="宋体" w:eastAsia="仿宋_GB2312" w:cs="Times New Roman"/>
          <w:b/>
          <w:bCs/>
          <w:sz w:val="32"/>
          <w:szCs w:val="32"/>
        </w:rPr>
        <w:t>惠婉珍</w:t>
      </w:r>
      <w:r>
        <w:rPr>
          <w:rFonts w:hint="eastAsia" w:ascii="仿宋_GB2312" w:hAnsi="宋体" w:eastAsia="仿宋_GB2312" w:cs="Times New Roman"/>
          <w:sz w:val="32"/>
          <w:szCs w:val="32"/>
        </w:rPr>
        <w:t xml:space="preserve">，加拿大Brock大学博士后，2022年于南开大学获得博士学位。研究方向为组合数论。目前在J. Number Theory, </w:t>
      </w:r>
      <w:r>
        <w:rPr>
          <w:rFonts w:hint="eastAsia" w:ascii="仿宋_GB2312" w:hAnsi="宋体" w:eastAsia="仿宋_GB2312" w:cs="Times New Roman"/>
          <w:sz w:val="32"/>
          <w:szCs w:val="32"/>
        </w:rPr>
        <w:fldChar w:fldCharType="begin"/>
      </w:r>
      <w:r>
        <w:rPr>
          <w:rFonts w:hint="eastAsia" w:ascii="仿宋_GB2312" w:hAnsi="宋体" w:eastAsia="仿宋_GB2312" w:cs="Times New Roman"/>
          <w:sz w:val="32"/>
          <w:szCs w:val="32"/>
        </w:rPr>
        <w:instrText xml:space="preserve"> HYPERLINK "https://mathscinet.ams.org/mathscinet/search/journaldoc.html?id=6116" </w:instrText>
      </w:r>
      <w:r>
        <w:rPr>
          <w:rFonts w:hint="eastAsia" w:ascii="仿宋_GB2312" w:hAnsi="宋体" w:eastAsia="仿宋_GB2312" w:cs="Times New Roman"/>
          <w:sz w:val="32"/>
          <w:szCs w:val="32"/>
        </w:rPr>
        <w:fldChar w:fldCharType="separate"/>
      </w:r>
      <w:r>
        <w:rPr>
          <w:rFonts w:hint="eastAsia" w:ascii="仿宋_GB2312" w:hAnsi="宋体" w:eastAsia="仿宋_GB2312" w:cs="Times New Roman"/>
          <w:sz w:val="32"/>
          <w:szCs w:val="32"/>
        </w:rPr>
        <w:t>Int. J. Number Theory</w:t>
      </w:r>
      <w:r>
        <w:rPr>
          <w:rFonts w:hint="eastAsia" w:ascii="仿宋_GB2312" w:hAnsi="宋体" w:eastAsia="仿宋_GB2312" w:cs="Times New Roman"/>
          <w:sz w:val="32"/>
          <w:szCs w:val="32"/>
        </w:rPr>
        <w:fldChar w:fldCharType="end"/>
      </w:r>
      <w:r>
        <w:rPr>
          <w:rFonts w:hint="eastAsia" w:ascii="仿宋_GB2312" w:hAnsi="宋体" w:eastAsia="仿宋_GB2312" w:cs="Times New Roman"/>
          <w:sz w:val="32"/>
          <w:szCs w:val="32"/>
        </w:rPr>
        <w:t xml:space="preserve">, </w:t>
      </w:r>
      <w:r>
        <w:rPr>
          <w:rFonts w:hint="eastAsia" w:ascii="仿宋_GB2312" w:hAnsi="宋体" w:eastAsia="仿宋_GB2312" w:cs="Times New Roman"/>
          <w:sz w:val="32"/>
          <w:szCs w:val="32"/>
        </w:rPr>
        <w:fldChar w:fldCharType="begin"/>
      </w:r>
      <w:r>
        <w:rPr>
          <w:rFonts w:hint="eastAsia" w:ascii="仿宋_GB2312" w:hAnsi="宋体" w:eastAsia="仿宋_GB2312" w:cs="Times New Roman"/>
          <w:sz w:val="32"/>
          <w:szCs w:val="32"/>
        </w:rPr>
        <w:instrText xml:space="preserve"> HYPERLINK "https://mathscinet.ams.org/mathscinet/search/journaldoc.html?id=4247" </w:instrText>
      </w:r>
      <w:r>
        <w:rPr>
          <w:rFonts w:hint="eastAsia" w:ascii="仿宋_GB2312" w:hAnsi="宋体" w:eastAsia="仿宋_GB2312" w:cs="Times New Roman"/>
          <w:sz w:val="32"/>
          <w:szCs w:val="32"/>
        </w:rPr>
        <w:fldChar w:fldCharType="separate"/>
      </w:r>
      <w:r>
        <w:rPr>
          <w:rFonts w:hint="eastAsia" w:ascii="仿宋_GB2312" w:hAnsi="宋体" w:eastAsia="仿宋_GB2312" w:cs="Times New Roman"/>
          <w:sz w:val="32"/>
          <w:szCs w:val="32"/>
        </w:rPr>
        <w:t>Colloq. Math.</w:t>
      </w:r>
      <w:r>
        <w:rPr>
          <w:rFonts w:hint="eastAsia" w:ascii="仿宋_GB2312" w:hAnsi="宋体" w:eastAsia="仿宋_GB2312" w:cs="Times New Roman"/>
          <w:sz w:val="32"/>
          <w:szCs w:val="32"/>
        </w:rPr>
        <w:fldChar w:fldCharType="end"/>
      </w:r>
      <w:r>
        <w:rPr>
          <w:rFonts w:hint="eastAsia" w:ascii="仿宋_GB2312" w:hAnsi="宋体" w:eastAsia="仿宋_GB2312" w:cs="Times New Roman"/>
          <w:sz w:val="32"/>
          <w:szCs w:val="32"/>
        </w:rPr>
        <w:t>等杂志发表多篇论文</w:t>
      </w:r>
      <w:r>
        <w:rPr>
          <w:rFonts w:hint="eastAsia" w:ascii="仿宋_GB2312" w:hAnsi="宋体" w:eastAsia="仿宋_GB2312" w:cs="Times New Roman"/>
          <w:sz w:val="32"/>
          <w:szCs w:val="32"/>
          <w:lang w:val="de-AT"/>
        </w:rPr>
        <w:t>。</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齐慧娟</w:t>
      </w:r>
      <w:r>
        <w:rPr>
          <w:rFonts w:hint="eastAsia" w:ascii="仿宋_GB2312" w:hAnsi="宋体" w:eastAsia="仿宋_GB2312" w:cs="Times New Roman"/>
          <w:sz w:val="32"/>
          <w:szCs w:val="32"/>
        </w:rPr>
        <w:t>，天津大学应用数学中心博士，研究方向是组合数论，对数论，代数学，组合学，数学史感兴趣，对有限阿贝尔群上的零和序列有深入的研究。</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杨文楷</w:t>
      </w:r>
      <w:r>
        <w:rPr>
          <w:rFonts w:hint="eastAsia" w:ascii="仿宋_GB2312" w:hAnsi="宋体" w:eastAsia="仿宋_GB2312" w:cs="Times New Roman"/>
          <w:sz w:val="32"/>
          <w:szCs w:val="32"/>
        </w:rPr>
        <w:t>，天津大学数学学院博士，研究方向是组合数论和组合计数。对零和理论和Parking Function等有深入研究。</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林聪</w:t>
      </w:r>
      <w:r>
        <w:rPr>
          <w:rFonts w:hint="eastAsia" w:ascii="仿宋_GB2312" w:hAnsi="宋体" w:eastAsia="仿宋_GB2312" w:cs="Times New Roman"/>
          <w:sz w:val="32"/>
          <w:szCs w:val="32"/>
        </w:rPr>
        <w:t>，天津大学数学学院博士，研究方向是组合数论，对零和序列的正问题和逆问题有深入的研究。</w:t>
      </w:r>
    </w:p>
    <w:p>
      <w:pPr>
        <w:spacing w:line="560" w:lineRule="exact"/>
        <w:ind w:firstLine="643" w:firstLineChars="200"/>
        <w:rPr>
          <w:rFonts w:hint="eastAsia" w:ascii="仿宋_GB2312" w:hAnsi="宋体" w:eastAsia="仿宋_GB2312" w:cs="Times New Roman"/>
          <w:sz w:val="32"/>
          <w:szCs w:val="32"/>
        </w:rPr>
      </w:pPr>
      <w:r>
        <w:rPr>
          <w:rFonts w:hint="eastAsia" w:ascii="仿宋_GB2312" w:hAnsi="宋体" w:eastAsia="仿宋_GB2312" w:cs="Times New Roman"/>
          <w:b/>
          <w:bCs/>
          <w:sz w:val="32"/>
          <w:szCs w:val="32"/>
        </w:rPr>
        <w:t>王晓岩</w:t>
      </w:r>
      <w:r>
        <w:rPr>
          <w:rFonts w:hint="eastAsia" w:ascii="仿宋_GB2312" w:hAnsi="宋体" w:eastAsia="仿宋_GB2312" w:cs="Times New Roman"/>
          <w:sz w:val="32"/>
          <w:szCs w:val="32"/>
        </w:rPr>
        <w:t>，天津大学研究生，研究方向是组合数论，对零和序列的结构等方向有深入的研究。</w:t>
      </w:r>
    </w:p>
    <w:p>
      <w:pPr>
        <w:spacing w:line="560" w:lineRule="exact"/>
        <w:ind w:firstLine="640" w:firstLineChars="200"/>
        <w:rPr>
          <w:rFonts w:hint="eastAsia" w:ascii="仿宋_GB2312" w:hAnsi="宋体" w:eastAsia="仿宋_GB2312" w:cs="Times New Roman"/>
          <w:sz w:val="32"/>
          <w:szCs w:val="32"/>
        </w:rPr>
      </w:pPr>
    </w:p>
    <w:p>
      <w:pPr>
        <w:spacing w:line="560" w:lineRule="exact"/>
        <w:ind w:firstLine="640" w:firstLineChars="200"/>
        <w:rPr>
          <w:rFonts w:hint="eastAsia" w:ascii="仿宋_GB2312" w:hAnsi="宋体" w:eastAsia="仿宋_GB2312" w:cs="Times New Roman"/>
          <w:sz w:val="32"/>
          <w:szCs w:val="32"/>
        </w:rPr>
      </w:pPr>
    </w:p>
    <w:p>
      <w:pPr>
        <w:spacing w:line="560" w:lineRule="exact"/>
        <w:ind w:firstLine="640" w:firstLineChars="200"/>
        <w:rPr>
          <w:rFonts w:hint="eastAsia" w:ascii="仿宋_GB2312" w:hAnsi="宋体"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Trebuchet MS">
    <w:panose1 w:val="020B0603020202020204"/>
    <w:charset w:val="00"/>
    <w:family w:val="swiss"/>
    <w:pitch w:val="default"/>
    <w:sig w:usb0="00000687" w:usb1="00000000" w:usb2="00000000" w:usb3="00000000" w:csb0="2000009F" w:csb1="00000000"/>
  </w:font>
  <w:font w:name="Kepler Std Ext Disp">
    <w:altName w:val="Cambria"/>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YWY5M2M4MWVkOTNjNWMzNDkyMTQ0M2ZmYTAzOTAifQ=="/>
  </w:docVars>
  <w:rsids>
    <w:rsidRoot w:val="003E7D2B"/>
    <w:rsid w:val="000207FC"/>
    <w:rsid w:val="000547E4"/>
    <w:rsid w:val="00084C56"/>
    <w:rsid w:val="000C7289"/>
    <w:rsid w:val="000F3E53"/>
    <w:rsid w:val="001A4026"/>
    <w:rsid w:val="001A5C24"/>
    <w:rsid w:val="001A6C5B"/>
    <w:rsid w:val="001E0C1F"/>
    <w:rsid w:val="001E42B8"/>
    <w:rsid w:val="002011D2"/>
    <w:rsid w:val="002020A5"/>
    <w:rsid w:val="0027073F"/>
    <w:rsid w:val="00275D7E"/>
    <w:rsid w:val="00294E7B"/>
    <w:rsid w:val="002C0CB2"/>
    <w:rsid w:val="002D502B"/>
    <w:rsid w:val="002F28B2"/>
    <w:rsid w:val="002F3858"/>
    <w:rsid w:val="00322F12"/>
    <w:rsid w:val="00355C5A"/>
    <w:rsid w:val="003A074F"/>
    <w:rsid w:val="003C307E"/>
    <w:rsid w:val="003E7D2B"/>
    <w:rsid w:val="003F0D8F"/>
    <w:rsid w:val="0041191A"/>
    <w:rsid w:val="00414074"/>
    <w:rsid w:val="004222E9"/>
    <w:rsid w:val="00451B98"/>
    <w:rsid w:val="00453D37"/>
    <w:rsid w:val="00456D41"/>
    <w:rsid w:val="004627BC"/>
    <w:rsid w:val="004A673A"/>
    <w:rsid w:val="004C344E"/>
    <w:rsid w:val="004D34BA"/>
    <w:rsid w:val="005031E8"/>
    <w:rsid w:val="00552F37"/>
    <w:rsid w:val="0056726D"/>
    <w:rsid w:val="00574BAD"/>
    <w:rsid w:val="005F4E90"/>
    <w:rsid w:val="00604187"/>
    <w:rsid w:val="006C1F78"/>
    <w:rsid w:val="006D176D"/>
    <w:rsid w:val="006F01E0"/>
    <w:rsid w:val="006F2923"/>
    <w:rsid w:val="006F492D"/>
    <w:rsid w:val="00703D3C"/>
    <w:rsid w:val="00711091"/>
    <w:rsid w:val="007130AB"/>
    <w:rsid w:val="00715BBE"/>
    <w:rsid w:val="007440B9"/>
    <w:rsid w:val="00755FE9"/>
    <w:rsid w:val="0076186C"/>
    <w:rsid w:val="0077406C"/>
    <w:rsid w:val="00782A19"/>
    <w:rsid w:val="007A7EC8"/>
    <w:rsid w:val="007B1CA8"/>
    <w:rsid w:val="007B2806"/>
    <w:rsid w:val="007C61B0"/>
    <w:rsid w:val="007E4447"/>
    <w:rsid w:val="00814CE1"/>
    <w:rsid w:val="00830C5F"/>
    <w:rsid w:val="00845E9A"/>
    <w:rsid w:val="00863F80"/>
    <w:rsid w:val="00885E07"/>
    <w:rsid w:val="008A0D92"/>
    <w:rsid w:val="008C475C"/>
    <w:rsid w:val="008E549D"/>
    <w:rsid w:val="009564D5"/>
    <w:rsid w:val="00962976"/>
    <w:rsid w:val="00972716"/>
    <w:rsid w:val="0098312A"/>
    <w:rsid w:val="00997741"/>
    <w:rsid w:val="009A2CE8"/>
    <w:rsid w:val="009B125A"/>
    <w:rsid w:val="009E42A6"/>
    <w:rsid w:val="00A07473"/>
    <w:rsid w:val="00A56CD1"/>
    <w:rsid w:val="00A83EFA"/>
    <w:rsid w:val="00A91DEA"/>
    <w:rsid w:val="00AB6F2B"/>
    <w:rsid w:val="00B04FD9"/>
    <w:rsid w:val="00B23391"/>
    <w:rsid w:val="00B42BFD"/>
    <w:rsid w:val="00B45719"/>
    <w:rsid w:val="00B513AC"/>
    <w:rsid w:val="00B55870"/>
    <w:rsid w:val="00B74100"/>
    <w:rsid w:val="00B75312"/>
    <w:rsid w:val="00B856C2"/>
    <w:rsid w:val="00BA02F9"/>
    <w:rsid w:val="00BD2E2F"/>
    <w:rsid w:val="00BD61A3"/>
    <w:rsid w:val="00C10B5F"/>
    <w:rsid w:val="00C12DF5"/>
    <w:rsid w:val="00C16F0C"/>
    <w:rsid w:val="00C40334"/>
    <w:rsid w:val="00C663C9"/>
    <w:rsid w:val="00C81DC0"/>
    <w:rsid w:val="00CE313B"/>
    <w:rsid w:val="00D0165A"/>
    <w:rsid w:val="00D746F2"/>
    <w:rsid w:val="00D97436"/>
    <w:rsid w:val="00DA532B"/>
    <w:rsid w:val="00E14BA6"/>
    <w:rsid w:val="00E16451"/>
    <w:rsid w:val="00E17D5C"/>
    <w:rsid w:val="00E451A3"/>
    <w:rsid w:val="00ED6499"/>
    <w:rsid w:val="00EE136A"/>
    <w:rsid w:val="00EF0A8C"/>
    <w:rsid w:val="00EF1C5A"/>
    <w:rsid w:val="00F32DC7"/>
    <w:rsid w:val="00F33782"/>
    <w:rsid w:val="00F61C50"/>
    <w:rsid w:val="00F65433"/>
    <w:rsid w:val="00F65DD5"/>
    <w:rsid w:val="00F83777"/>
    <w:rsid w:val="00F9624D"/>
    <w:rsid w:val="00FA7738"/>
    <w:rsid w:val="02552A6E"/>
    <w:rsid w:val="031E3F7B"/>
    <w:rsid w:val="07477247"/>
    <w:rsid w:val="08063DC3"/>
    <w:rsid w:val="0B3D750A"/>
    <w:rsid w:val="0BBE1FE1"/>
    <w:rsid w:val="0BE72E0F"/>
    <w:rsid w:val="0E497FA0"/>
    <w:rsid w:val="0EC76E2B"/>
    <w:rsid w:val="16666819"/>
    <w:rsid w:val="16BC336A"/>
    <w:rsid w:val="1BED2887"/>
    <w:rsid w:val="1CAB20E9"/>
    <w:rsid w:val="227C216E"/>
    <w:rsid w:val="23781316"/>
    <w:rsid w:val="277A22F6"/>
    <w:rsid w:val="28F3787A"/>
    <w:rsid w:val="2B6A62CB"/>
    <w:rsid w:val="2CFE36F2"/>
    <w:rsid w:val="34FA3D0F"/>
    <w:rsid w:val="369D7D3E"/>
    <w:rsid w:val="3B735A9A"/>
    <w:rsid w:val="3F221B14"/>
    <w:rsid w:val="40787782"/>
    <w:rsid w:val="408F705B"/>
    <w:rsid w:val="416C4F47"/>
    <w:rsid w:val="44EE7AAD"/>
    <w:rsid w:val="482B73A4"/>
    <w:rsid w:val="4EC624E9"/>
    <w:rsid w:val="4F7F7B40"/>
    <w:rsid w:val="52D11299"/>
    <w:rsid w:val="57E7420C"/>
    <w:rsid w:val="596A0E76"/>
    <w:rsid w:val="5CC44E4E"/>
    <w:rsid w:val="61416F61"/>
    <w:rsid w:val="62F724AF"/>
    <w:rsid w:val="65084DD6"/>
    <w:rsid w:val="669E1DFE"/>
    <w:rsid w:val="678E0754"/>
    <w:rsid w:val="69AF51FE"/>
    <w:rsid w:val="74D42FC5"/>
    <w:rsid w:val="779718B3"/>
    <w:rsid w:val="79BF4AC3"/>
    <w:rsid w:val="7BC7188B"/>
    <w:rsid w:val="7FBF6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1"/>
    <w:pPr>
      <w:autoSpaceDE w:val="0"/>
      <w:autoSpaceDN w:val="0"/>
      <w:jc w:val="left"/>
    </w:pPr>
    <w:rPr>
      <w:rFonts w:ascii="宋体" w:hAnsi="宋体" w:eastAsia="宋体" w:cs="宋体"/>
      <w:kern w:val="0"/>
      <w:sz w:val="49"/>
      <w:szCs w:val="49"/>
      <w:lang w:eastAsia="en-US"/>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mphasis"/>
    <w:basedOn w:val="5"/>
    <w:qFormat/>
    <w:uiPriority w:val="20"/>
    <w:rPr>
      <w:i/>
      <w:iCs/>
    </w:rPr>
  </w:style>
  <w:style w:type="character" w:customStyle="1" w:styleId="7">
    <w:name w:val="Body Text Char"/>
    <w:basedOn w:val="5"/>
    <w:link w:val="2"/>
    <w:qFormat/>
    <w:uiPriority w:val="1"/>
    <w:rPr>
      <w:rFonts w:ascii="宋体" w:hAnsi="宋体" w:cs="宋体"/>
      <w:sz w:val="49"/>
      <w:szCs w:val="49"/>
      <w:lang w:eastAsia="en-US"/>
    </w:rPr>
  </w:style>
  <w:style w:type="paragraph" w:customStyle="1" w:styleId="8">
    <w:name w:val="Table Paragraph"/>
    <w:basedOn w:val="1"/>
    <w:qFormat/>
    <w:uiPriority w:val="1"/>
    <w:pPr>
      <w:autoSpaceDE w:val="0"/>
      <w:autoSpaceDN w:val="0"/>
      <w:spacing w:before="22"/>
      <w:ind w:left="354" w:right="346"/>
      <w:jc w:val="center"/>
    </w:pPr>
    <w:rPr>
      <w:rFonts w:ascii="Calibri" w:hAnsi="Calibri" w:eastAsia="Calibri" w:cs="Calibri"/>
      <w:kern w:val="0"/>
      <w:sz w:val="22"/>
      <w:szCs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2700</Words>
  <Characters>4748</Characters>
  <Lines>42</Lines>
  <Paragraphs>12</Paragraphs>
  <TotalTime>15</TotalTime>
  <ScaleCrop>false</ScaleCrop>
  <LinksUpToDate>false</LinksUpToDate>
  <CharactersWithSpaces>5158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2023-03-30T18:08:00Z</dcterms:created>
  <dc:creator>501</dc:creator>
  <cp:lastModifiedBy>初衷</cp:lastModifiedBy>
  <dcterms:modified xsi:type="dcterms:W3CDTF">2023-04-04T10:33:09Z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69C9352D97EE437CB0F67A355DECF1B9</vt:lpwstr>
  </property>
</Properties>
</file>